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CF7B8" w14:textId="01BB1572" w:rsidR="00C45ECD" w:rsidRPr="001C5D6F" w:rsidRDefault="005A2F47" w:rsidP="00F42C1D">
      <w:pPr>
        <w:spacing w:beforeLines="100" w:before="312" w:afterLines="100" w:after="312" w:line="360" w:lineRule="auto"/>
        <w:jc w:val="center"/>
        <w:rPr>
          <w:rFonts w:ascii="Calibri" w:hAnsi="Calibri" w:cs="Calibri"/>
          <w:b/>
          <w:sz w:val="44"/>
          <w:szCs w:val="44"/>
        </w:rPr>
      </w:pPr>
      <w:bookmarkStart w:id="0" w:name="OLE_LINK1"/>
      <w:r w:rsidRPr="005A2F47">
        <w:rPr>
          <w:rFonts w:ascii="Calibri" w:hAnsi="Calibri" w:cs="Calibri" w:hint="eastAsia"/>
          <w:b/>
          <w:sz w:val="44"/>
          <w:szCs w:val="44"/>
        </w:rPr>
        <w:t>Supporting Information</w:t>
      </w:r>
      <w:r>
        <w:rPr>
          <w:rFonts w:ascii="Calibri" w:hAnsi="Calibri" w:cs="Calibri" w:hint="eastAsia"/>
          <w:b/>
          <w:sz w:val="44"/>
          <w:szCs w:val="44"/>
        </w:rPr>
        <w:t xml:space="preserve"> </w:t>
      </w:r>
    </w:p>
    <w:p w14:paraId="6AD2FA0D" w14:textId="77777777" w:rsidR="00FB16C4" w:rsidRPr="001C5D6F" w:rsidRDefault="00FB16C4" w:rsidP="00FB16C4">
      <w:pPr>
        <w:spacing w:line="360" w:lineRule="auto"/>
        <w:jc w:val="center"/>
        <w:rPr>
          <w:rFonts w:ascii="Calibri" w:hAnsi="Calibri" w:cs="Calibri"/>
          <w:b/>
          <w:i/>
          <w:iCs/>
          <w:sz w:val="32"/>
          <w:szCs w:val="32"/>
        </w:rPr>
      </w:pPr>
      <w:bookmarkStart w:id="1" w:name="OLE_LINK7"/>
      <w:bookmarkStart w:id="2" w:name="OLE_LINK8"/>
      <w:bookmarkStart w:id="3" w:name="OLE_LINK9"/>
      <w:bookmarkStart w:id="4" w:name="OLE_LINK12"/>
      <w:bookmarkStart w:id="5" w:name="_Hlk126343122"/>
      <w:bookmarkStart w:id="6" w:name="_Hlk160046059"/>
      <w:bookmarkEnd w:id="0"/>
      <w:r w:rsidRPr="001C5D6F">
        <w:rPr>
          <w:rFonts w:ascii="Calibri" w:hAnsi="Calibri" w:cs="Calibri"/>
          <w:b/>
          <w:iCs/>
          <w:sz w:val="32"/>
          <w:szCs w:val="32"/>
        </w:rPr>
        <w:t>Functional and mechanistic</w:t>
      </w:r>
      <w:r w:rsidRPr="001C5D6F">
        <w:rPr>
          <w:rFonts w:ascii="Calibri" w:hAnsi="Calibri" w:cs="Calibri"/>
          <w:b/>
          <w:sz w:val="32"/>
          <w:szCs w:val="32"/>
        </w:rPr>
        <w:t xml:space="preserve"> insights into the fatty-acid CoA ligase FadK in </w:t>
      </w:r>
      <w:r w:rsidRPr="001C5D6F">
        <w:rPr>
          <w:rFonts w:ascii="Calibri" w:hAnsi="Calibri" w:cs="Calibri"/>
          <w:b/>
          <w:i/>
          <w:iCs/>
          <w:sz w:val="32"/>
          <w:szCs w:val="32"/>
        </w:rPr>
        <w:t>Escherichia coli</w:t>
      </w:r>
    </w:p>
    <w:bookmarkEnd w:id="1"/>
    <w:bookmarkEnd w:id="2"/>
    <w:bookmarkEnd w:id="3"/>
    <w:bookmarkEnd w:id="4"/>
    <w:bookmarkEnd w:id="5"/>
    <w:p w14:paraId="3ACFC29A" w14:textId="77777777" w:rsidR="00FB16C4" w:rsidRPr="00020EF9" w:rsidRDefault="00FB16C4" w:rsidP="00FB16C4">
      <w:pPr>
        <w:spacing w:line="360" w:lineRule="auto"/>
        <w:jc w:val="center"/>
        <w:rPr>
          <w:rFonts w:ascii="Calibri" w:hAnsi="Calibri" w:cs="Calibri"/>
          <w:sz w:val="24"/>
          <w:szCs w:val="24"/>
        </w:rPr>
      </w:pPr>
    </w:p>
    <w:bookmarkEnd w:id="6"/>
    <w:p w14:paraId="43A28BCB" w14:textId="0BDA5F49" w:rsidR="002F54F6" w:rsidRPr="005A2F47" w:rsidRDefault="00FB5583" w:rsidP="00A007B3">
      <w:pPr>
        <w:widowControl/>
        <w:spacing w:line="360" w:lineRule="auto"/>
        <w:jc w:val="left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S</w:t>
      </w:r>
      <w:r>
        <w:rPr>
          <w:rFonts w:ascii="Calibri" w:hAnsi="Calibri" w:cs="Calibri" w:hint="eastAsia"/>
          <w:b/>
          <w:sz w:val="28"/>
          <w:szCs w:val="28"/>
        </w:rPr>
        <w:t>upple</w:t>
      </w:r>
      <w:r>
        <w:rPr>
          <w:rFonts w:ascii="Calibri" w:hAnsi="Calibri" w:cs="Calibri"/>
          <w:b/>
          <w:sz w:val="28"/>
          <w:szCs w:val="28"/>
        </w:rPr>
        <w:t xml:space="preserve">mentary </w:t>
      </w:r>
      <w:r w:rsidR="002F54F6" w:rsidRPr="005A2F47">
        <w:rPr>
          <w:rFonts w:ascii="Calibri" w:hAnsi="Calibri" w:cs="Calibri"/>
          <w:b/>
          <w:sz w:val="28"/>
          <w:szCs w:val="28"/>
        </w:rPr>
        <w:t>Table 1.</w:t>
      </w:r>
    </w:p>
    <w:p w14:paraId="794CD166" w14:textId="77777777" w:rsidR="00FB13BF" w:rsidRPr="001C5D6F" w:rsidRDefault="00FB13BF" w:rsidP="00013EDE">
      <w:pPr>
        <w:widowControl/>
        <w:spacing w:beforeLines="50" w:before="156" w:afterLines="50" w:after="156"/>
        <w:jc w:val="center"/>
        <w:rPr>
          <w:rFonts w:ascii="Calibri" w:hAnsi="Calibri" w:cs="Calibri"/>
          <w:b/>
          <w:sz w:val="24"/>
          <w:szCs w:val="24"/>
        </w:rPr>
      </w:pPr>
    </w:p>
    <w:p w14:paraId="2F8C6D45" w14:textId="36CB562D" w:rsidR="00013EDE" w:rsidRPr="001C5D6F" w:rsidRDefault="00FB5583" w:rsidP="00013EDE">
      <w:pPr>
        <w:widowControl/>
        <w:spacing w:beforeLines="50" w:before="156" w:afterLines="50" w:after="156"/>
        <w:jc w:val="center"/>
        <w:rPr>
          <w:rFonts w:ascii="Calibri" w:hAnsi="Calibri" w:cs="Calibri"/>
          <w:sz w:val="24"/>
          <w:szCs w:val="24"/>
        </w:rPr>
      </w:pPr>
      <w:r w:rsidRPr="00FB5583">
        <w:rPr>
          <w:rFonts w:ascii="Calibri" w:hAnsi="Calibri" w:cs="Calibri"/>
          <w:b/>
          <w:sz w:val="24"/>
          <w:szCs w:val="24"/>
        </w:rPr>
        <w:t xml:space="preserve">Supplementary </w:t>
      </w:r>
      <w:r w:rsidR="00013EDE" w:rsidRPr="001C5D6F">
        <w:rPr>
          <w:rFonts w:ascii="Calibri" w:hAnsi="Calibri" w:cs="Calibri"/>
          <w:b/>
          <w:sz w:val="24"/>
          <w:szCs w:val="24"/>
        </w:rPr>
        <w:t xml:space="preserve">Table 1. Primers used for constructions of </w:t>
      </w:r>
      <w:proofErr w:type="spellStart"/>
      <w:r w:rsidR="00013EDE" w:rsidRPr="001C5D6F">
        <w:rPr>
          <w:rFonts w:ascii="Calibri" w:hAnsi="Calibri" w:cs="Calibri"/>
          <w:b/>
          <w:sz w:val="24"/>
          <w:szCs w:val="24"/>
        </w:rPr>
        <w:t>fadK</w:t>
      </w:r>
      <w:proofErr w:type="spellEnd"/>
      <w:r w:rsidR="00013EDE" w:rsidRPr="001C5D6F">
        <w:rPr>
          <w:rFonts w:ascii="Calibri" w:hAnsi="Calibri" w:cs="Calibri"/>
          <w:b/>
          <w:sz w:val="24"/>
          <w:szCs w:val="24"/>
        </w:rPr>
        <w:t xml:space="preserve"> plasmid</w:t>
      </w:r>
      <w:r>
        <w:rPr>
          <w:rFonts w:ascii="Calibri" w:hAnsi="Calibri" w:cs="Calibri"/>
          <w:b/>
          <w:sz w:val="24"/>
          <w:szCs w:val="24"/>
        </w:rPr>
        <w:t>.</w:t>
      </w:r>
    </w:p>
    <w:tbl>
      <w:tblPr>
        <w:tblStyle w:val="a7"/>
        <w:tblW w:w="83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66"/>
        <w:gridCol w:w="5764"/>
      </w:tblGrid>
      <w:tr w:rsidR="00013EDE" w:rsidRPr="001C5D6F" w14:paraId="6E620A4A" w14:textId="77777777" w:rsidTr="00A5665A">
        <w:tc>
          <w:tcPr>
            <w:tcW w:w="1276" w:type="dxa"/>
          </w:tcPr>
          <w:p w14:paraId="3948C8DB" w14:textId="77777777" w:rsidR="00013EDE" w:rsidRPr="00E84921" w:rsidRDefault="00013EDE" w:rsidP="001C5B73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bCs/>
                <w:szCs w:val="21"/>
              </w:rPr>
              <w:t>Construct</w:t>
            </w:r>
          </w:p>
        </w:tc>
        <w:tc>
          <w:tcPr>
            <w:tcW w:w="1266" w:type="dxa"/>
          </w:tcPr>
          <w:p w14:paraId="384E5CC4" w14:textId="77777777" w:rsidR="00013EDE" w:rsidRPr="00E84921" w:rsidRDefault="00013EDE" w:rsidP="001C5B73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bCs/>
                <w:szCs w:val="21"/>
              </w:rPr>
              <w:t>Primers</w:t>
            </w:r>
          </w:p>
        </w:tc>
        <w:tc>
          <w:tcPr>
            <w:tcW w:w="5764" w:type="dxa"/>
          </w:tcPr>
          <w:p w14:paraId="31499190" w14:textId="77777777" w:rsidR="00013EDE" w:rsidRPr="00E84921" w:rsidRDefault="00013EDE" w:rsidP="001C5B73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bCs/>
                <w:szCs w:val="21"/>
              </w:rPr>
              <w:t>Primer sequence 5’-3’</w:t>
            </w:r>
          </w:p>
        </w:tc>
      </w:tr>
      <w:tr w:rsidR="00013EDE" w:rsidRPr="001C5D6F" w14:paraId="570D3E70" w14:textId="77777777" w:rsidTr="00A5665A">
        <w:tc>
          <w:tcPr>
            <w:tcW w:w="1276" w:type="dxa"/>
            <w:vMerge w:val="restart"/>
          </w:tcPr>
          <w:p w14:paraId="4231B5F0" w14:textId="77777777" w:rsidR="00013EDE" w:rsidRPr="00E84921" w:rsidRDefault="00013EDE" w:rsidP="00013EDE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</w:p>
          <w:p w14:paraId="081D982D" w14:textId="1756F36B" w:rsidR="00013EDE" w:rsidRPr="00E84921" w:rsidRDefault="00013EDE" w:rsidP="00013EDE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szCs w:val="21"/>
              </w:rPr>
              <w:t>pET28a-fadK</w:t>
            </w:r>
          </w:p>
        </w:tc>
        <w:tc>
          <w:tcPr>
            <w:tcW w:w="1266" w:type="dxa"/>
          </w:tcPr>
          <w:p w14:paraId="72639D9B" w14:textId="77777777" w:rsidR="00013EDE" w:rsidRPr="00E84921" w:rsidRDefault="00013EDE" w:rsidP="00013EDE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szCs w:val="21"/>
              </w:rPr>
              <w:t>Forward primer</w:t>
            </w:r>
          </w:p>
        </w:tc>
        <w:tc>
          <w:tcPr>
            <w:tcW w:w="5764" w:type="dxa"/>
          </w:tcPr>
          <w:p w14:paraId="72A24A67" w14:textId="564189D9" w:rsidR="00013EDE" w:rsidRPr="00E84921" w:rsidRDefault="00013EDE" w:rsidP="00A5665A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szCs w:val="21"/>
              </w:rPr>
              <w:t>GCGCGGCAGC</w:t>
            </w:r>
            <w:r w:rsidRPr="00E84921">
              <w:rPr>
                <w:rFonts w:ascii="Calibri" w:hAnsi="Calibri" w:cs="Calibri"/>
                <w:b/>
                <w:bCs/>
                <w:szCs w:val="21"/>
                <w:u w:val="single"/>
              </w:rPr>
              <w:t>CATATG</w:t>
            </w:r>
            <w:r w:rsidR="00331854" w:rsidRPr="00E84921">
              <w:rPr>
                <w:rFonts w:ascii="Calibri" w:hAnsi="Calibri" w:cs="Calibri"/>
                <w:szCs w:val="21"/>
              </w:rPr>
              <w:t>ATGCATCCCACAGGC</w:t>
            </w:r>
          </w:p>
        </w:tc>
      </w:tr>
      <w:tr w:rsidR="00013EDE" w:rsidRPr="001C5D6F" w14:paraId="5BDFDC3F" w14:textId="77777777" w:rsidTr="00A5665A">
        <w:tc>
          <w:tcPr>
            <w:tcW w:w="1276" w:type="dxa"/>
            <w:vMerge/>
          </w:tcPr>
          <w:p w14:paraId="3221339E" w14:textId="77777777" w:rsidR="00013EDE" w:rsidRPr="00E84921" w:rsidRDefault="00013EDE" w:rsidP="00013EDE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</w:p>
        </w:tc>
        <w:tc>
          <w:tcPr>
            <w:tcW w:w="1266" w:type="dxa"/>
          </w:tcPr>
          <w:p w14:paraId="3EC60193" w14:textId="77777777" w:rsidR="00013EDE" w:rsidRPr="00E84921" w:rsidRDefault="00013EDE" w:rsidP="00013EDE">
            <w:pPr>
              <w:widowControl/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szCs w:val="21"/>
              </w:rPr>
              <w:t>Reverse primer</w:t>
            </w:r>
          </w:p>
        </w:tc>
        <w:tc>
          <w:tcPr>
            <w:tcW w:w="5764" w:type="dxa"/>
          </w:tcPr>
          <w:p w14:paraId="4D3741B0" w14:textId="0D14C249" w:rsidR="00013EDE" w:rsidRPr="00E84921" w:rsidRDefault="00013EDE" w:rsidP="00A5665A">
            <w:pPr>
              <w:widowControl/>
              <w:jc w:val="left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szCs w:val="21"/>
              </w:rPr>
              <w:t>GGTGCTCGAGTGCGGCCGC</w:t>
            </w:r>
            <w:r w:rsidRPr="00E84921">
              <w:rPr>
                <w:rFonts w:ascii="Calibri" w:hAnsi="Calibri" w:cs="Calibri"/>
                <w:b/>
                <w:bCs/>
                <w:szCs w:val="21"/>
                <w:u w:val="single"/>
              </w:rPr>
              <w:t>AAGCTT</w:t>
            </w:r>
            <w:r w:rsidR="00331854" w:rsidRPr="00E84921">
              <w:rPr>
                <w:rFonts w:ascii="Calibri" w:hAnsi="Calibri" w:cs="Calibri"/>
                <w:szCs w:val="21"/>
              </w:rPr>
              <w:t>TTATTCAATCTCTTC</w:t>
            </w:r>
          </w:p>
        </w:tc>
      </w:tr>
    </w:tbl>
    <w:p w14:paraId="36113886" w14:textId="77777777" w:rsidR="00013EDE" w:rsidRPr="001C5D6F" w:rsidRDefault="00013EDE" w:rsidP="00013EDE">
      <w:pPr>
        <w:widowControl/>
        <w:jc w:val="center"/>
        <w:rPr>
          <w:rFonts w:ascii="Calibri" w:hAnsi="Calibri" w:cs="Calibri"/>
          <w:szCs w:val="21"/>
        </w:rPr>
      </w:pPr>
      <w:r w:rsidRPr="001C5D6F">
        <w:rPr>
          <w:rFonts w:ascii="Calibri" w:hAnsi="Calibri" w:cs="Calibri"/>
          <w:szCs w:val="21"/>
        </w:rPr>
        <w:t>Note: The endonuclease restriction sites were underlined and displayed in bold.</w:t>
      </w:r>
    </w:p>
    <w:p w14:paraId="48716152" w14:textId="77777777" w:rsidR="00013EDE" w:rsidRPr="001C5D6F" w:rsidRDefault="00013EDE" w:rsidP="00A007B3">
      <w:pPr>
        <w:widowControl/>
        <w:spacing w:line="360" w:lineRule="auto"/>
        <w:jc w:val="left"/>
        <w:rPr>
          <w:rFonts w:ascii="Calibri" w:hAnsi="Calibri" w:cs="Calibri"/>
          <w:sz w:val="24"/>
          <w:szCs w:val="24"/>
        </w:rPr>
      </w:pPr>
    </w:p>
    <w:p w14:paraId="6816FA34" w14:textId="77777777" w:rsidR="002F54F6" w:rsidRDefault="002F54F6" w:rsidP="00A007B3">
      <w:pPr>
        <w:widowControl/>
        <w:spacing w:line="360" w:lineRule="auto"/>
        <w:jc w:val="left"/>
        <w:rPr>
          <w:rFonts w:ascii="Calibri" w:hAnsi="Calibri" w:cs="Calibri"/>
          <w:sz w:val="24"/>
          <w:szCs w:val="24"/>
        </w:rPr>
      </w:pPr>
    </w:p>
    <w:p w14:paraId="21698F8A" w14:textId="77777777" w:rsidR="00224CFB" w:rsidRDefault="00224CFB">
      <w:pPr>
        <w:widowControl/>
        <w:jc w:val="left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br w:type="page"/>
      </w:r>
    </w:p>
    <w:p w14:paraId="12D9D60B" w14:textId="533E213B" w:rsidR="002F54F6" w:rsidRPr="005A2F47" w:rsidRDefault="00FB5583" w:rsidP="00A007B3">
      <w:pPr>
        <w:widowControl/>
        <w:spacing w:line="360" w:lineRule="auto"/>
        <w:jc w:val="left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>S</w:t>
      </w:r>
      <w:r>
        <w:rPr>
          <w:rFonts w:ascii="Calibri" w:hAnsi="Calibri" w:cs="Calibri" w:hint="eastAsia"/>
          <w:b/>
          <w:sz w:val="28"/>
          <w:szCs w:val="28"/>
        </w:rPr>
        <w:t>upple</w:t>
      </w:r>
      <w:r>
        <w:rPr>
          <w:rFonts w:ascii="Calibri" w:hAnsi="Calibri" w:cs="Calibri"/>
          <w:b/>
          <w:sz w:val="28"/>
          <w:szCs w:val="28"/>
        </w:rPr>
        <w:t>mentary</w:t>
      </w:r>
      <w:r w:rsidRPr="005A2F47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2F54F6" w:rsidRPr="005A2F47">
        <w:rPr>
          <w:rFonts w:ascii="Calibri" w:hAnsi="Calibri" w:cs="Calibri"/>
          <w:b/>
          <w:bCs/>
          <w:sz w:val="28"/>
          <w:szCs w:val="28"/>
        </w:rPr>
        <w:t>Table 2.</w:t>
      </w:r>
    </w:p>
    <w:p w14:paraId="46259DB8" w14:textId="77777777" w:rsidR="002F54F6" w:rsidRDefault="002F54F6" w:rsidP="00A007B3">
      <w:pPr>
        <w:widowControl/>
        <w:spacing w:line="360" w:lineRule="auto"/>
        <w:jc w:val="left"/>
        <w:rPr>
          <w:rFonts w:ascii="Calibri" w:hAnsi="Calibri" w:cs="Calibri"/>
          <w:sz w:val="24"/>
          <w:szCs w:val="24"/>
        </w:rPr>
      </w:pPr>
    </w:p>
    <w:p w14:paraId="4208D77D" w14:textId="31B5C0E9" w:rsidR="002F54F6" w:rsidRDefault="00FB5583" w:rsidP="002F54F6">
      <w:pPr>
        <w:snapToGrid w:val="0"/>
        <w:spacing w:line="360" w:lineRule="auto"/>
        <w:ind w:left="241" w:hangingChars="100" w:hanging="241"/>
        <w:jc w:val="center"/>
        <w:rPr>
          <w:rFonts w:ascii="Calibri" w:eastAsia="宋体" w:hAnsi="Calibri"/>
          <w:b/>
          <w:bCs/>
          <w:color w:val="242021"/>
          <w:sz w:val="24"/>
          <w:szCs w:val="24"/>
        </w:rPr>
      </w:pPr>
      <w:r w:rsidRPr="00FB5583">
        <w:rPr>
          <w:rFonts w:ascii="Calibri" w:eastAsia="宋体" w:hAnsi="Calibri"/>
          <w:b/>
          <w:sz w:val="24"/>
          <w:szCs w:val="24"/>
        </w:rPr>
        <w:t xml:space="preserve">Supplementary </w:t>
      </w:r>
      <w:r w:rsidR="002F54F6" w:rsidRPr="00F24C16">
        <w:rPr>
          <w:rFonts w:ascii="Calibri" w:eastAsia="宋体" w:hAnsi="Calibri"/>
          <w:b/>
          <w:sz w:val="24"/>
          <w:szCs w:val="24"/>
        </w:rPr>
        <w:t xml:space="preserve">Table </w:t>
      </w:r>
      <w:r w:rsidR="002F54F6">
        <w:rPr>
          <w:rFonts w:ascii="Calibri" w:eastAsia="宋体" w:hAnsi="Calibri" w:hint="eastAsia"/>
          <w:b/>
          <w:sz w:val="24"/>
          <w:szCs w:val="24"/>
        </w:rPr>
        <w:t>2</w:t>
      </w:r>
      <w:r w:rsidR="002F54F6" w:rsidRPr="00F24C16">
        <w:rPr>
          <w:rFonts w:ascii="Calibri" w:eastAsia="宋体" w:hAnsi="Calibri"/>
          <w:b/>
          <w:sz w:val="24"/>
          <w:szCs w:val="24"/>
        </w:rPr>
        <w:t xml:space="preserve">. </w:t>
      </w:r>
      <w:r w:rsidR="002F54F6" w:rsidRPr="005A2F47">
        <w:rPr>
          <w:rFonts w:ascii="Calibri" w:eastAsia="宋体" w:hAnsi="Calibri"/>
          <w:b/>
          <w:bCs/>
          <w:i/>
          <w:iCs/>
          <w:color w:val="242021"/>
          <w:sz w:val="24"/>
          <w:szCs w:val="24"/>
        </w:rPr>
        <w:t>K</w:t>
      </w:r>
      <w:r w:rsidR="002F54F6" w:rsidRPr="005A2F47">
        <w:rPr>
          <w:rFonts w:ascii="Calibri" w:eastAsia="宋体" w:hAnsi="Calibri"/>
          <w:b/>
          <w:bCs/>
          <w:i/>
          <w:iCs/>
          <w:color w:val="242021"/>
          <w:sz w:val="24"/>
          <w:szCs w:val="24"/>
          <w:vertAlign w:val="subscript"/>
        </w:rPr>
        <w:t>m</w:t>
      </w:r>
      <w:r w:rsidR="002F54F6" w:rsidRPr="00F24C16">
        <w:rPr>
          <w:rFonts w:ascii="Calibri" w:eastAsia="宋体" w:hAnsi="Calibri"/>
          <w:b/>
          <w:bCs/>
          <w:color w:val="242021"/>
          <w:sz w:val="24"/>
          <w:szCs w:val="24"/>
        </w:rPr>
        <w:t xml:space="preserve"> </w:t>
      </w:r>
      <w:r w:rsidR="00224CFB">
        <w:rPr>
          <w:rFonts w:ascii="Calibri" w:eastAsia="宋体" w:hAnsi="Calibri" w:hint="eastAsia"/>
          <w:b/>
          <w:bCs/>
          <w:color w:val="242021"/>
          <w:sz w:val="24"/>
          <w:szCs w:val="24"/>
        </w:rPr>
        <w:t xml:space="preserve">and </w:t>
      </w:r>
      <w:r w:rsidR="00224CFB" w:rsidRPr="005A2F47">
        <w:rPr>
          <w:rFonts w:ascii="Calibri" w:eastAsia="宋体" w:hAnsi="Calibri"/>
          <w:b/>
          <w:bCs/>
          <w:i/>
          <w:iCs/>
          <w:color w:val="242021"/>
          <w:sz w:val="24"/>
          <w:szCs w:val="24"/>
        </w:rPr>
        <w:t>V</w:t>
      </w:r>
      <w:r w:rsidR="00224CFB" w:rsidRPr="005A2F47">
        <w:rPr>
          <w:rFonts w:ascii="Calibri" w:eastAsia="宋体" w:hAnsi="Calibri"/>
          <w:b/>
          <w:bCs/>
          <w:i/>
          <w:iCs/>
          <w:color w:val="242021"/>
          <w:sz w:val="24"/>
          <w:szCs w:val="24"/>
          <w:vertAlign w:val="subscript"/>
        </w:rPr>
        <w:t>max</w:t>
      </w:r>
      <w:r w:rsidR="00224CFB">
        <w:rPr>
          <w:rFonts w:ascii="Calibri" w:eastAsia="宋体" w:hAnsi="Calibri" w:hint="eastAsia"/>
          <w:b/>
          <w:bCs/>
          <w:color w:val="242021"/>
          <w:sz w:val="24"/>
          <w:szCs w:val="24"/>
        </w:rPr>
        <w:t xml:space="preserve"> values </w:t>
      </w:r>
      <w:r w:rsidR="002F54F6" w:rsidRPr="00F24C16">
        <w:rPr>
          <w:rFonts w:ascii="Calibri" w:eastAsia="宋体" w:hAnsi="Calibri"/>
          <w:b/>
          <w:bCs/>
          <w:color w:val="242021"/>
          <w:sz w:val="24"/>
          <w:szCs w:val="24"/>
        </w:rPr>
        <w:t xml:space="preserve">of </w:t>
      </w:r>
      <w:proofErr w:type="spellStart"/>
      <w:r w:rsidR="002F54F6" w:rsidRPr="00F24C16">
        <w:rPr>
          <w:rFonts w:ascii="Calibri" w:eastAsia="宋体" w:hAnsi="Calibri"/>
          <w:b/>
          <w:bCs/>
          <w:color w:val="242021"/>
          <w:sz w:val="24"/>
          <w:szCs w:val="24"/>
        </w:rPr>
        <w:t>Fad</w:t>
      </w:r>
      <w:r w:rsidR="00224CFB">
        <w:rPr>
          <w:rFonts w:ascii="Calibri" w:eastAsia="宋体" w:hAnsi="Calibri" w:hint="eastAsia"/>
          <w:b/>
          <w:bCs/>
          <w:color w:val="242021"/>
          <w:sz w:val="24"/>
          <w:szCs w:val="24"/>
        </w:rPr>
        <w:t>K</w:t>
      </w:r>
      <w:proofErr w:type="spellEnd"/>
      <w:r w:rsidR="002F54F6" w:rsidRPr="00F24C16">
        <w:rPr>
          <w:rFonts w:ascii="Calibri" w:eastAsia="宋体" w:hAnsi="Calibri"/>
          <w:b/>
          <w:bCs/>
          <w:color w:val="242021"/>
          <w:sz w:val="24"/>
          <w:szCs w:val="24"/>
        </w:rPr>
        <w:t xml:space="preserve"> with various substrates</w:t>
      </w:r>
      <w:r>
        <w:rPr>
          <w:rFonts w:ascii="Calibri" w:eastAsia="宋体" w:hAnsi="Calibri"/>
          <w:b/>
          <w:bCs/>
          <w:color w:val="242021"/>
          <w:sz w:val="24"/>
          <w:szCs w:val="24"/>
        </w:rPr>
        <w:t>.</w:t>
      </w:r>
    </w:p>
    <w:tbl>
      <w:tblPr>
        <w:tblStyle w:val="a7"/>
        <w:tblW w:w="0" w:type="auto"/>
        <w:tblInd w:w="24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53"/>
        <w:gridCol w:w="1593"/>
        <w:gridCol w:w="1611"/>
        <w:gridCol w:w="1601"/>
        <w:gridCol w:w="1587"/>
      </w:tblGrid>
      <w:tr w:rsidR="00EA5FD0" w14:paraId="1BDF394D" w14:textId="77777777" w:rsidTr="00392881">
        <w:tc>
          <w:tcPr>
            <w:tcW w:w="1653" w:type="dxa"/>
          </w:tcPr>
          <w:p w14:paraId="45607BE1" w14:textId="1FAC5D8E" w:rsidR="00224CFB" w:rsidRPr="00E84921" w:rsidRDefault="00224CFB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hAnsi="Calibri" w:cs="Calibri"/>
                <w:color w:val="000000"/>
                <w:szCs w:val="21"/>
                <w:shd w:val="clear" w:color="auto" w:fill="FFFFFF"/>
              </w:rPr>
              <w:t>Substrate</w:t>
            </w:r>
          </w:p>
        </w:tc>
        <w:tc>
          <w:tcPr>
            <w:tcW w:w="1593" w:type="dxa"/>
          </w:tcPr>
          <w:p w14:paraId="217D30B2" w14:textId="5ECD5697" w:rsidR="00224CFB" w:rsidRPr="00E84921" w:rsidRDefault="00EA5FD0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eastAsia="宋体" w:hAnsi="Calibri" w:cs="Calibri"/>
                <w:szCs w:val="21"/>
              </w:rPr>
              <w:t>Butyric acid</w:t>
            </w:r>
          </w:p>
        </w:tc>
        <w:tc>
          <w:tcPr>
            <w:tcW w:w="1611" w:type="dxa"/>
          </w:tcPr>
          <w:p w14:paraId="5AC1DADA" w14:textId="60C17326" w:rsidR="00224CFB" w:rsidRPr="00E84921" w:rsidRDefault="00EA5FD0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eastAsia="宋体" w:hAnsi="Calibri" w:cs="Calibri"/>
                <w:szCs w:val="21"/>
              </w:rPr>
              <w:t>Hexanoic acid</w:t>
            </w:r>
          </w:p>
        </w:tc>
        <w:tc>
          <w:tcPr>
            <w:tcW w:w="1601" w:type="dxa"/>
          </w:tcPr>
          <w:p w14:paraId="59F5D441" w14:textId="3A1EC10F" w:rsidR="00224CFB" w:rsidRPr="00E84921" w:rsidRDefault="00EA5FD0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eastAsia="宋体" w:hAnsi="Calibri" w:cs="Calibri"/>
                <w:szCs w:val="21"/>
              </w:rPr>
              <w:t>Caprylic acid</w:t>
            </w:r>
          </w:p>
        </w:tc>
        <w:tc>
          <w:tcPr>
            <w:tcW w:w="1587" w:type="dxa"/>
          </w:tcPr>
          <w:p w14:paraId="46DCB381" w14:textId="538417EC" w:rsidR="00224CFB" w:rsidRPr="00E84921" w:rsidRDefault="00EA5FD0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eastAsia="宋体" w:hAnsi="Calibri" w:cs="Calibri"/>
                <w:szCs w:val="21"/>
              </w:rPr>
              <w:t>Capric acid</w:t>
            </w:r>
          </w:p>
        </w:tc>
      </w:tr>
      <w:tr w:rsidR="00EA5FD0" w14:paraId="2AA98E3D" w14:textId="77777777" w:rsidTr="00392881">
        <w:tc>
          <w:tcPr>
            <w:tcW w:w="1653" w:type="dxa"/>
          </w:tcPr>
          <w:p w14:paraId="5DA605DA" w14:textId="4FA5CF78" w:rsidR="00224CFB" w:rsidRPr="00E84921" w:rsidRDefault="00224CFB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hAnsi="Calibri" w:cs="Calibri"/>
                <w:i/>
                <w:iCs/>
                <w:szCs w:val="21"/>
              </w:rPr>
              <w:t>K</w:t>
            </w:r>
            <w:r w:rsidRPr="00E84921">
              <w:rPr>
                <w:rFonts w:ascii="Calibri" w:hAnsi="Calibri" w:cs="Calibri"/>
                <w:i/>
                <w:iCs/>
                <w:szCs w:val="21"/>
                <w:vertAlign w:val="subscript"/>
              </w:rPr>
              <w:t>m</w:t>
            </w:r>
            <w:r w:rsidRPr="00E84921">
              <w:rPr>
                <w:rFonts w:ascii="Calibri" w:hAnsi="Calibri" w:cs="Calibri"/>
                <w:szCs w:val="21"/>
                <w:vertAlign w:val="subscript"/>
              </w:rPr>
              <w:t xml:space="preserve"> </w:t>
            </w:r>
            <w:r w:rsidRPr="00E84921">
              <w:rPr>
                <w:rFonts w:ascii="Calibri" w:hAnsi="Calibri" w:cs="Calibri"/>
                <w:szCs w:val="21"/>
              </w:rPr>
              <w:t>(μM)</w:t>
            </w:r>
          </w:p>
        </w:tc>
        <w:tc>
          <w:tcPr>
            <w:tcW w:w="1593" w:type="dxa"/>
          </w:tcPr>
          <w:p w14:paraId="453B75F4" w14:textId="3E930650" w:rsidR="00224CFB" w:rsidRPr="00E84921" w:rsidRDefault="00EA5FD0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eastAsia="宋体" w:hAnsi="Calibri" w:cs="Calibri"/>
                <w:szCs w:val="21"/>
              </w:rPr>
              <w:t>9</w:t>
            </w:r>
            <w:r w:rsidR="00015131" w:rsidRPr="00E84921">
              <w:rPr>
                <w:rFonts w:ascii="Calibri" w:eastAsia="宋体" w:hAnsi="Calibri" w:cs="Calibri"/>
                <w:szCs w:val="21"/>
              </w:rPr>
              <w:t>4</w:t>
            </w:r>
            <w:r w:rsidRPr="00E84921">
              <w:rPr>
                <w:rFonts w:ascii="Calibri" w:eastAsia="宋体" w:hAnsi="Calibri" w:cs="Calibri"/>
                <w:szCs w:val="21"/>
              </w:rPr>
              <w:t>6.4</w:t>
            </w:r>
          </w:p>
        </w:tc>
        <w:tc>
          <w:tcPr>
            <w:tcW w:w="1611" w:type="dxa"/>
          </w:tcPr>
          <w:p w14:paraId="1528F1DA" w14:textId="5E58D1CB" w:rsidR="00224CFB" w:rsidRPr="00E84921" w:rsidRDefault="00015131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eastAsia="宋体" w:hAnsi="Calibri" w:cs="Calibri"/>
                <w:szCs w:val="21"/>
              </w:rPr>
              <w:t>857.2</w:t>
            </w:r>
          </w:p>
        </w:tc>
        <w:tc>
          <w:tcPr>
            <w:tcW w:w="1601" w:type="dxa"/>
          </w:tcPr>
          <w:p w14:paraId="5ED2F45C" w14:textId="408125AC" w:rsidR="00224CFB" w:rsidRPr="00E84921" w:rsidRDefault="00015131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eastAsia="宋体" w:hAnsi="Calibri" w:cs="Calibri"/>
                <w:szCs w:val="21"/>
              </w:rPr>
              <w:t>330.2</w:t>
            </w:r>
          </w:p>
        </w:tc>
        <w:tc>
          <w:tcPr>
            <w:tcW w:w="1587" w:type="dxa"/>
          </w:tcPr>
          <w:p w14:paraId="5DF56827" w14:textId="30D2FB35" w:rsidR="00224CFB" w:rsidRPr="00E84921" w:rsidRDefault="00015131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eastAsia="宋体" w:hAnsi="Calibri" w:cs="Calibri"/>
                <w:szCs w:val="21"/>
              </w:rPr>
              <w:t>74</w:t>
            </w:r>
            <w:r w:rsidR="00EA5FD0" w:rsidRPr="00E84921">
              <w:rPr>
                <w:rFonts w:ascii="Calibri" w:eastAsia="宋体" w:hAnsi="Calibri" w:cs="Calibri"/>
                <w:szCs w:val="21"/>
              </w:rPr>
              <w:t>9.5</w:t>
            </w:r>
          </w:p>
        </w:tc>
      </w:tr>
      <w:tr w:rsidR="00EA5FD0" w14:paraId="546E3C25" w14:textId="77777777" w:rsidTr="00392881">
        <w:tc>
          <w:tcPr>
            <w:tcW w:w="1653" w:type="dxa"/>
          </w:tcPr>
          <w:p w14:paraId="45C28D7B" w14:textId="039D4E7E" w:rsidR="00224CFB" w:rsidRPr="00E84921" w:rsidRDefault="00EA5FD0" w:rsidP="005A2F47">
            <w:pPr>
              <w:widowControl/>
              <w:jc w:val="center"/>
              <w:rPr>
                <w:rFonts w:ascii="Calibri" w:hAnsi="Calibri" w:cs="Calibri"/>
                <w:color w:val="0A0A0A"/>
                <w:szCs w:val="21"/>
              </w:rPr>
            </w:pPr>
            <w:r w:rsidRPr="00E84921">
              <w:rPr>
                <w:rFonts w:ascii="Calibri" w:hAnsi="Calibri" w:cs="Calibri"/>
                <w:i/>
                <w:iCs/>
                <w:color w:val="0A0A0A"/>
                <w:szCs w:val="21"/>
              </w:rPr>
              <w:t>V</w:t>
            </w:r>
            <w:r w:rsidRPr="00E84921">
              <w:rPr>
                <w:rFonts w:ascii="Calibri" w:hAnsi="Calibri" w:cs="Calibri"/>
                <w:i/>
                <w:iCs/>
                <w:color w:val="0A0A0A"/>
                <w:szCs w:val="21"/>
                <w:vertAlign w:val="subscript"/>
              </w:rPr>
              <w:t>max</w:t>
            </w:r>
            <w:r w:rsidRPr="00E84921">
              <w:rPr>
                <w:rFonts w:ascii="Calibri" w:hAnsi="Calibri" w:cs="Calibri"/>
                <w:color w:val="0A0A0A"/>
                <w:szCs w:val="21"/>
              </w:rPr>
              <w:t xml:space="preserve"> (</w:t>
            </w:r>
            <w:r w:rsidR="00224CFB" w:rsidRPr="00E84921">
              <w:rPr>
                <w:rFonts w:ascii="Calibri" w:hAnsi="Calibri" w:cs="Calibri"/>
                <w:color w:val="0A0A0A"/>
                <w:szCs w:val="21"/>
              </w:rPr>
              <w:t>nmol/min/mg</w:t>
            </w:r>
            <w:r w:rsidRPr="00E84921">
              <w:rPr>
                <w:rFonts w:ascii="Calibri" w:hAnsi="Calibri" w:cs="Calibri"/>
                <w:color w:val="0A0A0A"/>
                <w:szCs w:val="21"/>
              </w:rPr>
              <w:t>)</w:t>
            </w:r>
          </w:p>
        </w:tc>
        <w:tc>
          <w:tcPr>
            <w:tcW w:w="1593" w:type="dxa"/>
          </w:tcPr>
          <w:p w14:paraId="53BA80EC" w14:textId="562EB9E8" w:rsidR="00224CFB" w:rsidRPr="00E84921" w:rsidRDefault="00E63D46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eastAsia="宋体" w:hAnsi="Calibri" w:cs="Calibri"/>
                <w:szCs w:val="21"/>
              </w:rPr>
              <w:t>9</w:t>
            </w:r>
            <w:r w:rsidR="00EA5FD0" w:rsidRPr="00E84921">
              <w:rPr>
                <w:rFonts w:ascii="Calibri" w:eastAsia="宋体" w:hAnsi="Calibri" w:cs="Calibri"/>
                <w:szCs w:val="21"/>
              </w:rPr>
              <w:t>7.5</w:t>
            </w:r>
          </w:p>
        </w:tc>
        <w:tc>
          <w:tcPr>
            <w:tcW w:w="1611" w:type="dxa"/>
          </w:tcPr>
          <w:p w14:paraId="34F0C463" w14:textId="2E0B0352" w:rsidR="00224CFB" w:rsidRPr="00E84921" w:rsidRDefault="00E63D46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eastAsia="宋体" w:hAnsi="Calibri" w:cs="Calibri"/>
                <w:szCs w:val="21"/>
              </w:rPr>
              <w:t>14</w:t>
            </w:r>
            <w:r w:rsidR="00015131" w:rsidRPr="00E84921">
              <w:rPr>
                <w:rFonts w:ascii="Calibri" w:eastAsia="宋体" w:hAnsi="Calibri" w:cs="Calibri"/>
                <w:szCs w:val="21"/>
              </w:rPr>
              <w:t>7.4</w:t>
            </w:r>
          </w:p>
        </w:tc>
        <w:tc>
          <w:tcPr>
            <w:tcW w:w="1601" w:type="dxa"/>
          </w:tcPr>
          <w:p w14:paraId="13AADDF6" w14:textId="12301CCE" w:rsidR="00224CFB" w:rsidRPr="00E84921" w:rsidRDefault="00E63D46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eastAsia="宋体" w:hAnsi="Calibri" w:cs="Calibri"/>
                <w:szCs w:val="21"/>
              </w:rPr>
              <w:t>2</w:t>
            </w:r>
            <w:r w:rsidR="00015131" w:rsidRPr="00E84921">
              <w:rPr>
                <w:rFonts w:ascii="Calibri" w:eastAsia="宋体" w:hAnsi="Calibri" w:cs="Calibri"/>
                <w:szCs w:val="21"/>
              </w:rPr>
              <w:t>4</w:t>
            </w:r>
            <w:r w:rsidRPr="00E84921">
              <w:rPr>
                <w:rFonts w:ascii="Calibri" w:eastAsia="宋体" w:hAnsi="Calibri" w:cs="Calibri"/>
                <w:szCs w:val="21"/>
              </w:rPr>
              <w:t>9</w:t>
            </w:r>
            <w:r w:rsidR="00015131" w:rsidRPr="00E84921">
              <w:rPr>
                <w:rFonts w:ascii="Calibri" w:eastAsia="宋体" w:hAnsi="Calibri" w:cs="Calibri"/>
                <w:szCs w:val="21"/>
              </w:rPr>
              <w:t>.9</w:t>
            </w:r>
          </w:p>
        </w:tc>
        <w:tc>
          <w:tcPr>
            <w:tcW w:w="1587" w:type="dxa"/>
          </w:tcPr>
          <w:p w14:paraId="1D11F199" w14:textId="4A3E07A6" w:rsidR="00224CFB" w:rsidRPr="00E84921" w:rsidRDefault="00E63D46" w:rsidP="005A2F47">
            <w:pPr>
              <w:snapToGrid w:val="0"/>
              <w:spacing w:line="360" w:lineRule="auto"/>
              <w:jc w:val="center"/>
              <w:rPr>
                <w:rFonts w:ascii="Calibri" w:eastAsia="宋体" w:hAnsi="Calibri" w:cs="Calibri"/>
                <w:szCs w:val="21"/>
              </w:rPr>
            </w:pPr>
            <w:r w:rsidRPr="00E84921">
              <w:rPr>
                <w:rFonts w:ascii="Calibri" w:eastAsia="宋体" w:hAnsi="Calibri" w:cs="Calibri"/>
                <w:szCs w:val="21"/>
              </w:rPr>
              <w:t>9</w:t>
            </w:r>
            <w:r w:rsidR="00015131" w:rsidRPr="00E84921">
              <w:rPr>
                <w:rFonts w:ascii="Calibri" w:eastAsia="宋体" w:hAnsi="Calibri" w:cs="Calibri"/>
                <w:szCs w:val="21"/>
              </w:rPr>
              <w:t>8</w:t>
            </w:r>
            <w:r w:rsidR="00EA5FD0" w:rsidRPr="00E84921">
              <w:rPr>
                <w:rFonts w:ascii="Calibri" w:eastAsia="宋体" w:hAnsi="Calibri" w:cs="Calibri"/>
                <w:szCs w:val="21"/>
              </w:rPr>
              <w:t>.8</w:t>
            </w:r>
          </w:p>
        </w:tc>
      </w:tr>
    </w:tbl>
    <w:p w14:paraId="1DD7C87C" w14:textId="73BA0805" w:rsidR="00224CFB" w:rsidRPr="005A2F47" w:rsidRDefault="00392881" w:rsidP="005A2F47">
      <w:pPr>
        <w:snapToGrid w:val="0"/>
        <w:spacing w:line="360" w:lineRule="auto"/>
        <w:ind w:left="210" w:hangingChars="100" w:hanging="210"/>
        <w:jc w:val="center"/>
        <w:rPr>
          <w:rFonts w:ascii="Calibri" w:eastAsia="宋体" w:hAnsi="Calibri"/>
          <w:szCs w:val="21"/>
        </w:rPr>
      </w:pPr>
      <w:r w:rsidRPr="00392881">
        <w:rPr>
          <w:rFonts w:ascii="Calibri" w:hAnsi="Calibri" w:hint="eastAsia"/>
          <w:iCs/>
          <w:szCs w:val="21"/>
        </w:rPr>
        <w:t xml:space="preserve">Note: </w:t>
      </w:r>
      <w:r w:rsidRPr="005A2F47">
        <w:rPr>
          <w:rFonts w:ascii="Calibri" w:eastAsia="宋体" w:hAnsi="Calibri"/>
          <w:i/>
          <w:iCs/>
          <w:color w:val="242021"/>
          <w:szCs w:val="21"/>
        </w:rPr>
        <w:t>K</w:t>
      </w:r>
      <w:r w:rsidRPr="005A2F47">
        <w:rPr>
          <w:rFonts w:ascii="Calibri" w:eastAsia="宋体" w:hAnsi="Calibri"/>
          <w:i/>
          <w:iCs/>
          <w:color w:val="242021"/>
          <w:szCs w:val="21"/>
          <w:vertAlign w:val="subscript"/>
        </w:rPr>
        <w:t>m</w:t>
      </w:r>
      <w:r w:rsidRPr="005A2F47">
        <w:rPr>
          <w:rFonts w:ascii="Calibri" w:eastAsia="宋体" w:hAnsi="Calibri"/>
          <w:color w:val="242021"/>
          <w:szCs w:val="21"/>
        </w:rPr>
        <w:t xml:space="preserve"> and </w:t>
      </w:r>
      <w:r w:rsidRPr="005A2F47">
        <w:rPr>
          <w:rFonts w:ascii="Calibri" w:eastAsia="宋体" w:hAnsi="Calibri"/>
          <w:i/>
          <w:iCs/>
          <w:color w:val="242021"/>
          <w:szCs w:val="21"/>
        </w:rPr>
        <w:t>V</w:t>
      </w:r>
      <w:r w:rsidRPr="005A2F47">
        <w:rPr>
          <w:rFonts w:ascii="Calibri" w:eastAsia="宋体" w:hAnsi="Calibri"/>
          <w:i/>
          <w:iCs/>
          <w:color w:val="242021"/>
          <w:szCs w:val="21"/>
          <w:vertAlign w:val="subscript"/>
        </w:rPr>
        <w:t>max</w:t>
      </w:r>
      <w:r w:rsidRPr="005A2F47">
        <w:rPr>
          <w:rFonts w:ascii="Calibri" w:eastAsia="宋体" w:hAnsi="Calibri"/>
          <w:color w:val="242021"/>
          <w:szCs w:val="21"/>
        </w:rPr>
        <w:t xml:space="preserve"> values</w:t>
      </w:r>
      <w:r w:rsidRPr="00392881">
        <w:rPr>
          <w:rFonts w:ascii="Calibri" w:hAnsi="Calibri"/>
          <w:iCs/>
          <w:szCs w:val="21"/>
        </w:rPr>
        <w:t xml:space="preserve"> w</w:t>
      </w:r>
      <w:r w:rsidRPr="00392881">
        <w:rPr>
          <w:rFonts w:ascii="Calibri" w:hAnsi="Calibri" w:hint="eastAsia"/>
          <w:iCs/>
          <w:szCs w:val="21"/>
        </w:rPr>
        <w:t>ere</w:t>
      </w:r>
      <w:r w:rsidRPr="00392881">
        <w:rPr>
          <w:rFonts w:ascii="Calibri" w:hAnsi="Calibri"/>
          <w:iCs/>
          <w:szCs w:val="21"/>
        </w:rPr>
        <w:t xml:space="preserve"> </w:t>
      </w:r>
      <w:r w:rsidRPr="00392881">
        <w:rPr>
          <w:rFonts w:ascii="Calibri" w:hAnsi="Calibri"/>
          <w:color w:val="000000"/>
          <w:szCs w:val="21"/>
        </w:rPr>
        <w:t>determined</w:t>
      </w:r>
      <w:r w:rsidRPr="00392881">
        <w:rPr>
          <w:rFonts w:ascii="Calibri" w:hAnsi="Calibri"/>
          <w:iCs/>
          <w:szCs w:val="21"/>
        </w:rPr>
        <w:t xml:space="preserve"> by using the Hanes-Woolf plot</w:t>
      </w:r>
      <w:r w:rsidRPr="00392881">
        <w:rPr>
          <w:rFonts w:ascii="Calibri" w:hAnsi="Calibri"/>
          <w:szCs w:val="21"/>
        </w:rPr>
        <w:t>.</w:t>
      </w:r>
    </w:p>
    <w:p w14:paraId="4A224AA2" w14:textId="77777777" w:rsidR="002F54F6" w:rsidRDefault="002F54F6" w:rsidP="00A007B3">
      <w:pPr>
        <w:widowControl/>
        <w:spacing w:line="360" w:lineRule="auto"/>
        <w:jc w:val="left"/>
        <w:rPr>
          <w:rFonts w:ascii="Calibri" w:hAnsi="Calibri" w:cs="Calibri"/>
          <w:sz w:val="24"/>
          <w:szCs w:val="24"/>
        </w:rPr>
      </w:pPr>
    </w:p>
    <w:p w14:paraId="32B7749A" w14:textId="77777777" w:rsidR="002F54F6" w:rsidRPr="002F54F6" w:rsidRDefault="002F54F6" w:rsidP="00A007B3">
      <w:pPr>
        <w:widowControl/>
        <w:spacing w:line="360" w:lineRule="auto"/>
        <w:jc w:val="left"/>
        <w:rPr>
          <w:rFonts w:ascii="Calibri" w:hAnsi="Calibri" w:cs="Calibri"/>
          <w:sz w:val="24"/>
          <w:szCs w:val="24"/>
        </w:rPr>
      </w:pPr>
    </w:p>
    <w:p w14:paraId="31407C10" w14:textId="77777777" w:rsidR="00224CFB" w:rsidRDefault="00224CFB">
      <w:pPr>
        <w:widowControl/>
        <w:jc w:val="left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br w:type="page"/>
      </w:r>
    </w:p>
    <w:p w14:paraId="2034812F" w14:textId="7BD62312" w:rsidR="00032FFA" w:rsidRPr="005A2F47" w:rsidRDefault="00F56285" w:rsidP="00A007B3">
      <w:pPr>
        <w:widowControl/>
        <w:spacing w:line="360" w:lineRule="auto"/>
        <w:jc w:val="left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>S</w:t>
      </w:r>
      <w:r>
        <w:rPr>
          <w:rFonts w:ascii="Calibri" w:hAnsi="Calibri" w:cs="Calibri" w:hint="eastAsia"/>
          <w:b/>
          <w:sz w:val="28"/>
          <w:szCs w:val="28"/>
        </w:rPr>
        <w:t>upple</w:t>
      </w:r>
      <w:r>
        <w:rPr>
          <w:rFonts w:ascii="Calibri" w:hAnsi="Calibri" w:cs="Calibri"/>
          <w:b/>
          <w:sz w:val="28"/>
          <w:szCs w:val="28"/>
        </w:rPr>
        <w:t>mentary</w:t>
      </w:r>
      <w:r w:rsidRPr="005A2F47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224CFB" w:rsidRPr="005A2F47">
        <w:rPr>
          <w:rFonts w:ascii="Calibri" w:hAnsi="Calibri" w:cs="Calibri"/>
          <w:b/>
          <w:bCs/>
          <w:sz w:val="28"/>
          <w:szCs w:val="28"/>
        </w:rPr>
        <w:t>Table 3.</w:t>
      </w:r>
    </w:p>
    <w:p w14:paraId="5207B88B" w14:textId="77777777" w:rsidR="00224CFB" w:rsidRPr="001C5D6F" w:rsidRDefault="00224CFB" w:rsidP="00A007B3">
      <w:pPr>
        <w:widowControl/>
        <w:spacing w:line="360" w:lineRule="auto"/>
        <w:jc w:val="left"/>
        <w:rPr>
          <w:rFonts w:ascii="Calibri" w:hAnsi="Calibri" w:cs="Calibri"/>
          <w:sz w:val="24"/>
          <w:szCs w:val="24"/>
        </w:rPr>
      </w:pPr>
    </w:p>
    <w:p w14:paraId="6FCBEF5E" w14:textId="408F8BC4" w:rsidR="0088252B" w:rsidRPr="001C5D6F" w:rsidRDefault="00F56285" w:rsidP="0088252B">
      <w:pPr>
        <w:pStyle w:val="a8"/>
        <w:spacing w:before="0" w:beforeAutospacing="0" w:afterLines="50" w:after="156" w:afterAutospacing="0"/>
        <w:jc w:val="center"/>
        <w:rPr>
          <w:rFonts w:ascii="Calibri" w:hAnsi="Calibri" w:cs="Calibri"/>
          <w:b/>
          <w:bCs/>
        </w:rPr>
      </w:pPr>
      <w:r w:rsidRPr="00F56285">
        <w:rPr>
          <w:rFonts w:ascii="Calibri" w:hAnsi="Calibri" w:cs="Calibri"/>
          <w:b/>
          <w:bCs/>
        </w:rPr>
        <w:t xml:space="preserve">Supplementary </w:t>
      </w:r>
      <w:r w:rsidR="0088252B" w:rsidRPr="001C5D6F">
        <w:rPr>
          <w:rFonts w:ascii="Calibri" w:hAnsi="Calibri" w:cs="Calibri"/>
          <w:b/>
          <w:bCs/>
        </w:rPr>
        <w:t xml:space="preserve">Table </w:t>
      </w:r>
      <w:r w:rsidR="00224CFB">
        <w:rPr>
          <w:rFonts w:ascii="Calibri" w:hAnsi="Calibri" w:cs="Calibri" w:hint="eastAsia"/>
          <w:b/>
          <w:bCs/>
        </w:rPr>
        <w:t>3</w:t>
      </w:r>
      <w:r w:rsidR="0088252B" w:rsidRPr="001C5D6F">
        <w:rPr>
          <w:rFonts w:ascii="Calibri" w:hAnsi="Calibri" w:cs="Calibri"/>
          <w:b/>
          <w:bCs/>
        </w:rPr>
        <w:t>. Primers used for RT-qPCR</w:t>
      </w:r>
      <w:r w:rsidR="00E72766">
        <w:rPr>
          <w:rFonts w:ascii="Calibri" w:hAnsi="Calibri" w:cs="Calibri"/>
          <w:b/>
          <w:bCs/>
        </w:rPr>
        <w:t>.</w:t>
      </w:r>
    </w:p>
    <w:tbl>
      <w:tblPr>
        <w:tblW w:w="822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095"/>
      </w:tblGrid>
      <w:tr w:rsidR="0088252B" w:rsidRPr="001C5D6F" w14:paraId="6FDCB4BB" w14:textId="77777777" w:rsidTr="00A5665A">
        <w:tc>
          <w:tcPr>
            <w:tcW w:w="2127" w:type="dxa"/>
          </w:tcPr>
          <w:p w14:paraId="7DAAEA8C" w14:textId="77777777" w:rsidR="0088252B" w:rsidRPr="00E84921" w:rsidRDefault="0088252B" w:rsidP="00602538">
            <w:pPr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szCs w:val="21"/>
              </w:rPr>
              <w:t>Primer</w:t>
            </w:r>
          </w:p>
        </w:tc>
        <w:tc>
          <w:tcPr>
            <w:tcW w:w="6095" w:type="dxa"/>
          </w:tcPr>
          <w:p w14:paraId="20F4F160" w14:textId="326AC5E8" w:rsidR="0088252B" w:rsidRPr="00E84921" w:rsidRDefault="008B2563" w:rsidP="00602538">
            <w:pPr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bCs/>
                <w:szCs w:val="21"/>
              </w:rPr>
              <w:t>Primer sequence 5’-3’</w:t>
            </w:r>
          </w:p>
        </w:tc>
      </w:tr>
      <w:tr w:rsidR="0088252B" w:rsidRPr="001C5D6F" w14:paraId="7ABFC635" w14:textId="77777777" w:rsidTr="00A5665A">
        <w:trPr>
          <w:trHeight w:val="736"/>
        </w:trPr>
        <w:tc>
          <w:tcPr>
            <w:tcW w:w="2127" w:type="dxa"/>
          </w:tcPr>
          <w:p w14:paraId="010E675E" w14:textId="52A03AF5" w:rsidR="0088252B" w:rsidRPr="00E84921" w:rsidRDefault="00F716A7" w:rsidP="00602538">
            <w:pPr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i/>
                <w:iCs/>
                <w:szCs w:val="21"/>
              </w:rPr>
              <w:t>fadK</w:t>
            </w:r>
            <w:r w:rsidR="008B2563" w:rsidRPr="00E84921">
              <w:rPr>
                <w:rFonts w:ascii="Calibri" w:hAnsi="Calibri" w:cs="Calibri"/>
                <w:szCs w:val="21"/>
              </w:rPr>
              <w:t xml:space="preserve"> (</w:t>
            </w:r>
            <w:r w:rsidR="0088252B" w:rsidRPr="00E84921">
              <w:rPr>
                <w:rFonts w:ascii="Calibri" w:hAnsi="Calibri" w:cs="Calibri"/>
                <w:szCs w:val="21"/>
              </w:rPr>
              <w:t>F</w:t>
            </w:r>
            <w:r w:rsidR="008B2563" w:rsidRPr="00E84921">
              <w:rPr>
                <w:rFonts w:ascii="Calibri" w:hAnsi="Calibri" w:cs="Calibri"/>
                <w:szCs w:val="21"/>
              </w:rPr>
              <w:t>)</w:t>
            </w:r>
          </w:p>
          <w:p w14:paraId="20A03753" w14:textId="55FAC668" w:rsidR="0088252B" w:rsidRPr="00E84921" w:rsidRDefault="00F716A7" w:rsidP="00602538">
            <w:pPr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i/>
                <w:iCs/>
                <w:szCs w:val="21"/>
              </w:rPr>
              <w:t>fadK</w:t>
            </w:r>
            <w:r w:rsidR="008B2563" w:rsidRPr="00E84921">
              <w:rPr>
                <w:rFonts w:ascii="Calibri" w:hAnsi="Calibri" w:cs="Calibri"/>
                <w:szCs w:val="21"/>
              </w:rPr>
              <w:t xml:space="preserve"> (</w:t>
            </w:r>
            <w:r w:rsidR="0088252B" w:rsidRPr="00E84921">
              <w:rPr>
                <w:rFonts w:ascii="Calibri" w:hAnsi="Calibri" w:cs="Calibri"/>
                <w:szCs w:val="21"/>
              </w:rPr>
              <w:t>R</w:t>
            </w:r>
            <w:r w:rsidR="008B2563" w:rsidRPr="00E84921">
              <w:rPr>
                <w:rFonts w:ascii="Calibri" w:hAnsi="Calibri" w:cs="Calibri"/>
                <w:szCs w:val="21"/>
              </w:rPr>
              <w:t>)</w:t>
            </w:r>
          </w:p>
        </w:tc>
        <w:tc>
          <w:tcPr>
            <w:tcW w:w="6095" w:type="dxa"/>
          </w:tcPr>
          <w:p w14:paraId="442DD8CB" w14:textId="3FD325A8" w:rsidR="0088252B" w:rsidRPr="00E84921" w:rsidRDefault="00F716A7" w:rsidP="00602538">
            <w:pPr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szCs w:val="21"/>
              </w:rPr>
              <w:t>ATGCATCCCACAGGCCCGCATC</w:t>
            </w:r>
          </w:p>
          <w:p w14:paraId="1FBEEE11" w14:textId="470A7D89" w:rsidR="00F716A7" w:rsidRPr="00E84921" w:rsidRDefault="00F716A7" w:rsidP="00602538">
            <w:pPr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szCs w:val="21"/>
              </w:rPr>
              <w:t>TTATTCAATCTCTTCACAGACATCCTGCG</w:t>
            </w:r>
          </w:p>
        </w:tc>
      </w:tr>
      <w:tr w:rsidR="0088252B" w:rsidRPr="001C5D6F" w14:paraId="18E5399A" w14:textId="77777777" w:rsidTr="00A5665A">
        <w:trPr>
          <w:trHeight w:val="666"/>
        </w:trPr>
        <w:tc>
          <w:tcPr>
            <w:tcW w:w="2127" w:type="dxa"/>
          </w:tcPr>
          <w:p w14:paraId="34AEA09E" w14:textId="34594173" w:rsidR="0088252B" w:rsidRPr="00E84921" w:rsidRDefault="0088252B" w:rsidP="00602538">
            <w:pPr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i/>
                <w:iCs/>
                <w:szCs w:val="21"/>
              </w:rPr>
              <w:t>gyrA</w:t>
            </w:r>
            <w:r w:rsidR="008B2563" w:rsidRPr="00E84921">
              <w:rPr>
                <w:rFonts w:ascii="Calibri" w:hAnsi="Calibri" w:cs="Calibri"/>
                <w:szCs w:val="21"/>
              </w:rPr>
              <w:t xml:space="preserve"> (</w:t>
            </w:r>
            <w:r w:rsidRPr="00E84921">
              <w:rPr>
                <w:rFonts w:ascii="Calibri" w:hAnsi="Calibri" w:cs="Calibri"/>
                <w:szCs w:val="21"/>
              </w:rPr>
              <w:t>F</w:t>
            </w:r>
            <w:r w:rsidR="008B2563" w:rsidRPr="00E84921">
              <w:rPr>
                <w:rFonts w:ascii="Calibri" w:hAnsi="Calibri" w:cs="Calibri"/>
                <w:szCs w:val="21"/>
              </w:rPr>
              <w:t>)</w:t>
            </w:r>
          </w:p>
          <w:p w14:paraId="2A54A1FE" w14:textId="37BE0EBC" w:rsidR="0088252B" w:rsidRPr="00E84921" w:rsidRDefault="0088252B" w:rsidP="00602538">
            <w:pPr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i/>
                <w:iCs/>
                <w:szCs w:val="21"/>
              </w:rPr>
              <w:t>gyrA</w:t>
            </w:r>
            <w:r w:rsidR="008B2563" w:rsidRPr="00E84921">
              <w:rPr>
                <w:rFonts w:ascii="Calibri" w:hAnsi="Calibri" w:cs="Calibri"/>
                <w:szCs w:val="21"/>
              </w:rPr>
              <w:t xml:space="preserve"> (</w:t>
            </w:r>
            <w:r w:rsidRPr="00E84921">
              <w:rPr>
                <w:rFonts w:ascii="Calibri" w:hAnsi="Calibri" w:cs="Calibri"/>
                <w:szCs w:val="21"/>
              </w:rPr>
              <w:t>R</w:t>
            </w:r>
            <w:r w:rsidR="008B2563" w:rsidRPr="00E84921">
              <w:rPr>
                <w:rFonts w:ascii="Calibri" w:hAnsi="Calibri" w:cs="Calibri"/>
                <w:szCs w:val="21"/>
              </w:rPr>
              <w:t>)</w:t>
            </w:r>
          </w:p>
        </w:tc>
        <w:tc>
          <w:tcPr>
            <w:tcW w:w="6095" w:type="dxa"/>
          </w:tcPr>
          <w:p w14:paraId="0BD769E3" w14:textId="1BA9AB9F" w:rsidR="0088252B" w:rsidRPr="00E84921" w:rsidRDefault="0088252B" w:rsidP="00602538">
            <w:pPr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szCs w:val="21"/>
              </w:rPr>
              <w:t>GTTCCATCAGCCCTTCAATG</w:t>
            </w:r>
          </w:p>
          <w:p w14:paraId="6205F06C" w14:textId="25A8A846" w:rsidR="0088252B" w:rsidRPr="00E84921" w:rsidRDefault="0088252B" w:rsidP="00602538">
            <w:pPr>
              <w:jc w:val="center"/>
              <w:rPr>
                <w:rFonts w:ascii="Calibri" w:hAnsi="Calibri" w:cs="Calibri"/>
                <w:szCs w:val="21"/>
              </w:rPr>
            </w:pPr>
            <w:r w:rsidRPr="00E84921">
              <w:rPr>
                <w:rFonts w:ascii="Calibri" w:hAnsi="Calibri" w:cs="Calibri"/>
                <w:szCs w:val="21"/>
              </w:rPr>
              <w:t>TTGATAACTATGACGGCACGG</w:t>
            </w:r>
          </w:p>
        </w:tc>
      </w:tr>
    </w:tbl>
    <w:p w14:paraId="010B0BEE" w14:textId="77777777" w:rsidR="0088252B" w:rsidRPr="001C5D6F" w:rsidRDefault="0088252B" w:rsidP="0088252B">
      <w:pPr>
        <w:rPr>
          <w:rFonts w:ascii="Calibri" w:hAnsi="Calibri" w:cs="Calibri"/>
          <w:sz w:val="24"/>
          <w:szCs w:val="24"/>
        </w:rPr>
      </w:pPr>
    </w:p>
    <w:p w14:paraId="00113FB9" w14:textId="77777777" w:rsidR="00013EDE" w:rsidRDefault="00013EDE" w:rsidP="00A007B3">
      <w:pPr>
        <w:widowControl/>
        <w:spacing w:line="360" w:lineRule="auto"/>
        <w:jc w:val="left"/>
        <w:rPr>
          <w:rFonts w:ascii="Calibri" w:hAnsi="Calibri" w:cs="Calibri"/>
          <w:sz w:val="24"/>
          <w:szCs w:val="24"/>
        </w:rPr>
      </w:pPr>
    </w:p>
    <w:p w14:paraId="680279DF" w14:textId="77777777" w:rsidR="00E5508A" w:rsidRDefault="00E5508A" w:rsidP="00A007B3">
      <w:pPr>
        <w:widowControl/>
        <w:spacing w:line="360" w:lineRule="auto"/>
        <w:jc w:val="left"/>
        <w:rPr>
          <w:rFonts w:ascii="Calibri" w:hAnsi="Calibri" w:cs="Calibri"/>
          <w:sz w:val="24"/>
          <w:szCs w:val="24"/>
        </w:rPr>
      </w:pPr>
    </w:p>
    <w:p w14:paraId="374D20B9" w14:textId="77777777" w:rsidR="00E5508A" w:rsidRDefault="00E5508A">
      <w:pPr>
        <w:widowControl/>
        <w:jc w:val="left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br w:type="page"/>
      </w:r>
    </w:p>
    <w:p w14:paraId="1F963822" w14:textId="1D14E201" w:rsidR="00E5508A" w:rsidRPr="00E5508A" w:rsidRDefault="00F56285" w:rsidP="00A007B3">
      <w:pPr>
        <w:widowControl/>
        <w:spacing w:line="360" w:lineRule="auto"/>
        <w:jc w:val="left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>S</w:t>
      </w:r>
      <w:r>
        <w:rPr>
          <w:rFonts w:ascii="Calibri" w:hAnsi="Calibri" w:cs="Calibri" w:hint="eastAsia"/>
          <w:b/>
          <w:sz w:val="28"/>
          <w:szCs w:val="28"/>
        </w:rPr>
        <w:t>upple</w:t>
      </w:r>
      <w:r>
        <w:rPr>
          <w:rFonts w:ascii="Calibri" w:hAnsi="Calibri" w:cs="Calibri"/>
          <w:b/>
          <w:sz w:val="28"/>
          <w:szCs w:val="28"/>
        </w:rPr>
        <w:t>mentary</w:t>
      </w:r>
      <w:r w:rsidRPr="00E5508A">
        <w:rPr>
          <w:rFonts w:ascii="Calibri" w:hAnsi="Calibri" w:cs="Calibri" w:hint="eastAsia"/>
          <w:b/>
          <w:bCs/>
          <w:sz w:val="28"/>
          <w:szCs w:val="28"/>
        </w:rPr>
        <w:t xml:space="preserve"> </w:t>
      </w:r>
      <w:r w:rsidR="00E5508A" w:rsidRPr="00E5508A">
        <w:rPr>
          <w:rFonts w:ascii="Calibri" w:hAnsi="Calibri" w:cs="Calibri" w:hint="eastAsia"/>
          <w:b/>
          <w:bCs/>
          <w:sz w:val="28"/>
          <w:szCs w:val="28"/>
        </w:rPr>
        <w:t>Table 4.</w:t>
      </w:r>
    </w:p>
    <w:p w14:paraId="41145375" w14:textId="77777777" w:rsidR="00013EDE" w:rsidRPr="001C5D6F" w:rsidRDefault="00013EDE" w:rsidP="00A007B3">
      <w:pPr>
        <w:widowControl/>
        <w:spacing w:line="360" w:lineRule="auto"/>
        <w:jc w:val="left"/>
        <w:rPr>
          <w:rFonts w:ascii="Calibri" w:hAnsi="Calibri" w:cs="Calibri"/>
          <w:sz w:val="24"/>
          <w:szCs w:val="24"/>
        </w:rPr>
      </w:pPr>
    </w:p>
    <w:p w14:paraId="11BED639" w14:textId="5DF1B1E6" w:rsidR="00E5508A" w:rsidRPr="008A7A91" w:rsidRDefault="00F56285" w:rsidP="00E5508A">
      <w:pPr>
        <w:widowControl/>
        <w:spacing w:afterLines="50" w:after="156"/>
        <w:jc w:val="center"/>
        <w:rPr>
          <w:rFonts w:ascii="Calibri" w:eastAsiaTheme="minorHAnsi" w:hAnsi="Calibri" w:cs="Calibri"/>
          <w:b/>
          <w:color w:val="000000" w:themeColor="text1"/>
          <w:sz w:val="24"/>
          <w:szCs w:val="24"/>
        </w:rPr>
      </w:pPr>
      <w:r w:rsidRPr="00F56285">
        <w:rPr>
          <w:rFonts w:ascii="Calibri" w:eastAsiaTheme="minorHAnsi" w:hAnsi="Calibri" w:cs="Calibri"/>
          <w:b/>
          <w:color w:val="000000" w:themeColor="text1"/>
          <w:sz w:val="24"/>
          <w:szCs w:val="24"/>
        </w:rPr>
        <w:t xml:space="preserve">Supplementary </w:t>
      </w:r>
      <w:r w:rsidR="00E5508A" w:rsidRPr="008A7A91">
        <w:rPr>
          <w:rFonts w:ascii="Calibri" w:eastAsiaTheme="minorHAnsi" w:hAnsi="Calibri" w:cs="Calibri"/>
          <w:b/>
          <w:color w:val="000000" w:themeColor="text1"/>
          <w:sz w:val="24"/>
          <w:szCs w:val="24"/>
        </w:rPr>
        <w:t xml:space="preserve">Table </w:t>
      </w:r>
      <w:r w:rsidR="00E5508A">
        <w:rPr>
          <w:rFonts w:ascii="Calibri" w:eastAsiaTheme="minorHAnsi" w:hAnsi="Calibri" w:cs="Calibri" w:hint="eastAsia"/>
          <w:b/>
          <w:color w:val="000000" w:themeColor="text1"/>
          <w:sz w:val="24"/>
          <w:szCs w:val="24"/>
        </w:rPr>
        <w:t>4</w:t>
      </w:r>
      <w:r w:rsidR="00E5508A" w:rsidRPr="008A7A91">
        <w:rPr>
          <w:rFonts w:ascii="Calibri" w:eastAsiaTheme="minorHAnsi" w:hAnsi="Calibri" w:cs="Calibri"/>
          <w:b/>
          <w:color w:val="000000" w:themeColor="text1"/>
          <w:sz w:val="24"/>
          <w:szCs w:val="24"/>
        </w:rPr>
        <w:t>. Search for structural homologs</w:t>
      </w:r>
      <w:r w:rsidR="00E5508A" w:rsidRPr="00E5508A">
        <w:rPr>
          <w:rFonts w:ascii="Calibri" w:eastAsiaTheme="minorHAnsi" w:hAnsi="Calibri" w:cs="Calibri"/>
          <w:b/>
          <w:color w:val="000000" w:themeColor="text1"/>
          <w:sz w:val="24"/>
          <w:szCs w:val="24"/>
        </w:rPr>
        <w:t xml:space="preserve"> of </w:t>
      </w:r>
      <w:proofErr w:type="spellStart"/>
      <w:r w:rsidR="00E5508A" w:rsidRPr="00E5508A">
        <w:rPr>
          <w:rFonts w:ascii="Calibri" w:eastAsiaTheme="minorHAnsi" w:hAnsi="Calibri" w:cs="Calibri" w:hint="eastAsia"/>
          <w:b/>
          <w:color w:val="000000" w:themeColor="text1"/>
          <w:sz w:val="24"/>
          <w:szCs w:val="24"/>
        </w:rPr>
        <w:t>FadK</w:t>
      </w:r>
      <w:proofErr w:type="spellEnd"/>
      <w:r w:rsidR="00E5508A" w:rsidRPr="00E5508A">
        <w:rPr>
          <w:rFonts w:ascii="Calibri" w:eastAsiaTheme="minorHAnsi" w:hAnsi="Calibri" w:cs="Calibri"/>
          <w:b/>
          <w:color w:val="000000" w:themeColor="text1"/>
          <w:sz w:val="24"/>
          <w:szCs w:val="24"/>
        </w:rPr>
        <w:t xml:space="preserve"> us</w:t>
      </w:r>
      <w:r w:rsidR="00E5508A" w:rsidRPr="008A7A91">
        <w:rPr>
          <w:rFonts w:ascii="Calibri" w:eastAsiaTheme="minorHAnsi" w:hAnsi="Calibri" w:cs="Calibri"/>
          <w:b/>
          <w:color w:val="000000" w:themeColor="text1"/>
          <w:sz w:val="24"/>
          <w:szCs w:val="24"/>
        </w:rPr>
        <w:t>ing SWISS-MODEL</w:t>
      </w:r>
      <w:r w:rsidR="00E72766">
        <w:rPr>
          <w:rFonts w:ascii="Calibri" w:eastAsiaTheme="minorHAnsi" w:hAnsi="Calibri" w:cs="Calibri"/>
          <w:b/>
          <w:color w:val="000000" w:themeColor="text1"/>
          <w:sz w:val="24"/>
          <w:szCs w:val="24"/>
        </w:rPr>
        <w:t>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25"/>
        <w:gridCol w:w="730"/>
        <w:gridCol w:w="754"/>
        <w:gridCol w:w="856"/>
        <w:gridCol w:w="879"/>
        <w:gridCol w:w="1035"/>
        <w:gridCol w:w="831"/>
        <w:gridCol w:w="2576"/>
      </w:tblGrid>
      <w:tr w:rsidR="00E5508A" w:rsidRPr="008A7A91" w14:paraId="75EE0ADC" w14:textId="77777777" w:rsidTr="00E5508A"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12D150F" w14:textId="77777777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8A7A91">
              <w:rPr>
                <w:rFonts w:ascii="Calibri" w:hAnsi="Calibri" w:cs="Calibri"/>
                <w:color w:val="000000" w:themeColor="text1"/>
                <w:szCs w:val="21"/>
              </w:rPr>
              <w:t>Rank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8DBDD0" w14:textId="77777777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8A7A91">
              <w:rPr>
                <w:rFonts w:ascii="Calibri" w:hAnsi="Calibri" w:cs="Calibri"/>
                <w:color w:val="000000" w:themeColor="text1"/>
                <w:szCs w:val="21"/>
              </w:rPr>
              <w:t>PDB code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B79479" w14:textId="77777777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8A7A91">
              <w:rPr>
                <w:rFonts w:ascii="Calibri" w:hAnsi="Calibri" w:cs="Calibri"/>
                <w:color w:val="000000" w:themeColor="text1"/>
                <w:szCs w:val="21"/>
              </w:rPr>
              <w:t>GMQE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C7E3D6" w14:textId="77777777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8A7A91">
              <w:rPr>
                <w:rFonts w:ascii="Calibri" w:hAnsi="Calibri" w:cs="Calibri"/>
                <w:color w:val="000000" w:themeColor="text1"/>
                <w:szCs w:val="21"/>
              </w:rPr>
              <w:t>Identity (%)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D7C6894" w14:textId="77777777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8A7A91">
              <w:rPr>
                <w:rFonts w:ascii="Calibri" w:hAnsi="Calibri" w:cs="Calibri"/>
                <w:color w:val="000000" w:themeColor="text1"/>
                <w:szCs w:val="21"/>
              </w:rPr>
              <w:t>Method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C4B575" w14:textId="77777777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8A7A91">
              <w:rPr>
                <w:rFonts w:ascii="Calibri" w:hAnsi="Calibri" w:cs="Calibri"/>
                <w:color w:val="000000" w:themeColor="text1"/>
                <w:szCs w:val="21"/>
              </w:rPr>
              <w:t>Oligo State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720C1D" w14:textId="77777777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8A7A91">
              <w:rPr>
                <w:rFonts w:ascii="Calibri" w:hAnsi="Calibri" w:cs="Calibri"/>
                <w:color w:val="000000" w:themeColor="text1"/>
                <w:szCs w:val="21"/>
              </w:rPr>
              <w:t>Ligands</w:t>
            </w:r>
          </w:p>
        </w:tc>
        <w:tc>
          <w:tcPr>
            <w:tcW w:w="2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B47A0BC" w14:textId="77777777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8A7A91">
              <w:rPr>
                <w:rFonts w:ascii="Calibri" w:eastAsiaTheme="minorHAnsi" w:hAnsi="Calibri" w:cs="Calibri"/>
                <w:color w:val="000000" w:themeColor="text1"/>
                <w:kern w:val="0"/>
                <w:szCs w:val="21"/>
              </w:rPr>
              <w:t>Description</w:t>
            </w:r>
          </w:p>
        </w:tc>
      </w:tr>
      <w:tr w:rsidR="00E5508A" w:rsidRPr="008A7A91" w14:paraId="4C6B184E" w14:textId="77777777" w:rsidTr="00E5508A"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238D76" w14:textId="77777777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8A7A91">
              <w:rPr>
                <w:rFonts w:ascii="Calibri" w:hAnsi="Calibri" w:cs="Calibri"/>
                <w:color w:val="000000" w:themeColor="text1"/>
                <w:szCs w:val="21"/>
              </w:rPr>
              <w:t>1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F6C54E" w14:textId="164FB240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5kei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FC0839" w14:textId="71F5EFE4" w:rsidR="00E5508A" w:rsidRPr="008A7A91" w:rsidRDefault="00E5508A" w:rsidP="00442891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0.59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D41FBD" w14:textId="13A054B6" w:rsidR="00E5508A" w:rsidRPr="008A7A91" w:rsidRDefault="00E5508A" w:rsidP="00E5508A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33.59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D275DE" w14:textId="51CDAC61" w:rsidR="00E5508A" w:rsidRPr="008A7A91" w:rsidRDefault="00E5508A" w:rsidP="00E5508A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X-ray, 2.3</w:t>
            </w: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</w:t>
            </w: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Å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00A82D" w14:textId="5EC1181D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monomer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40C116" w14:textId="384819C2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None</w:t>
            </w:r>
          </w:p>
        </w:tc>
        <w:tc>
          <w:tcPr>
            <w:tcW w:w="2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3C0A7C" w14:textId="44A34D75" w:rsidR="00E5508A" w:rsidRPr="008A7A91" w:rsidRDefault="00E5508A" w:rsidP="00E5508A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2,3-dihydroxybenzoate-AMP ligase</w:t>
            </w: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; </w:t>
            </w:r>
            <w:r w:rsidRPr="00E5508A">
              <w:rPr>
                <w:rFonts w:ascii="Calibri" w:hAnsi="Calibri" w:cs="Calibri" w:hint="eastAsia"/>
                <w:i/>
                <w:iCs/>
                <w:color w:val="000000" w:themeColor="text1"/>
                <w:szCs w:val="21"/>
              </w:rPr>
              <w:t>Mycobacterium smegmatis</w:t>
            </w: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</w:t>
            </w:r>
            <w:proofErr w:type="spellStart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MbtA</w:t>
            </w:r>
            <w:proofErr w:type="spellEnd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apo structure</w:t>
            </w:r>
          </w:p>
        </w:tc>
      </w:tr>
      <w:tr w:rsidR="00E5508A" w:rsidRPr="008A7A91" w14:paraId="018E492D" w14:textId="77777777" w:rsidTr="00E5508A"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B0396B" w14:textId="70DA9E1E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97A169" w14:textId="5DC00C10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6e8o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183214" w14:textId="3B2AFC6F" w:rsidR="00E5508A" w:rsidRPr="008A7A91" w:rsidRDefault="00E5508A" w:rsidP="00442891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0.62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4609B2" w14:textId="3AFF6310" w:rsidR="00E5508A" w:rsidRPr="008A7A91" w:rsidRDefault="00E5508A" w:rsidP="00E5508A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33.27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EEE91A" w14:textId="75B27EB4" w:rsidR="00E5508A" w:rsidRPr="008A7A91" w:rsidRDefault="00E5508A" w:rsidP="00E5508A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X-ray, 1.7</w:t>
            </w: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</w:t>
            </w: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Å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1529A" w14:textId="2262654B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monomer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7AB4B6" w14:textId="61CE8CAD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1xAMP</w:t>
            </w:r>
          </w:p>
        </w:tc>
        <w:tc>
          <w:tcPr>
            <w:tcW w:w="2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7390FF" w14:textId="1113889A" w:rsidR="00E5508A" w:rsidRPr="008A7A91" w:rsidRDefault="00E5508A" w:rsidP="00E5508A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2,3-dihydroxybenzoate-AMP ligase</w:t>
            </w: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; </w:t>
            </w: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Crystal structure of aryl acid adenylating enzyme </w:t>
            </w:r>
            <w:proofErr w:type="spellStart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FscC</w:t>
            </w:r>
            <w:proofErr w:type="spellEnd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from </w:t>
            </w:r>
            <w:proofErr w:type="spellStart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Fuscachelin</w:t>
            </w:r>
            <w:proofErr w:type="spellEnd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NRPS in complex with AMP</w:t>
            </w: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</w:t>
            </w:r>
          </w:p>
        </w:tc>
      </w:tr>
      <w:tr w:rsidR="00E5508A" w:rsidRPr="008A7A91" w14:paraId="4E799B14" w14:textId="77777777" w:rsidTr="00E5508A"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0B501A" w14:textId="0DF0E69A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0CC312" w14:textId="1DCE0CBC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5wm2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A46A46" w14:textId="0F5BDC87" w:rsidR="00E5508A" w:rsidRPr="008A7A91" w:rsidRDefault="00E5508A" w:rsidP="00442891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0.63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8DC603" w14:textId="658F3331" w:rsidR="00E5508A" w:rsidRPr="008A7A91" w:rsidRDefault="00E5508A" w:rsidP="00E5508A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32.69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F23EF9" w14:textId="56A13959" w:rsidR="00E5508A" w:rsidRPr="008A7A91" w:rsidRDefault="00E5508A" w:rsidP="00E5508A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X-ray, 1.5</w:t>
            </w: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</w:t>
            </w: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Å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66C727" w14:textId="77E53AB9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monomer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F2DDD6" w14:textId="062EC757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1xSAL, 1xAMP</w:t>
            </w:r>
          </w:p>
        </w:tc>
        <w:tc>
          <w:tcPr>
            <w:tcW w:w="2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353D34" w14:textId="7C972D33" w:rsidR="00E5508A" w:rsidRPr="008A7A91" w:rsidRDefault="00E5508A" w:rsidP="00E5508A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Salicylate-AMP ligase</w:t>
            </w: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; </w:t>
            </w: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Crystal Structure of CahJ in Complex with Salicylic Acid and AMP</w:t>
            </w:r>
          </w:p>
        </w:tc>
      </w:tr>
      <w:tr w:rsidR="00E5508A" w:rsidRPr="008A7A91" w14:paraId="0C3C0D70" w14:textId="77777777" w:rsidTr="00E5508A"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9FDFAE" w14:textId="6DCB659A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550540" w14:textId="68CB6DC1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3rg2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B76FCD" w14:textId="4982CC5E" w:rsidR="00E5508A" w:rsidRPr="008A7A91" w:rsidRDefault="00E5508A" w:rsidP="00442891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0.61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48AF37" w14:textId="64A441E3" w:rsidR="00E5508A" w:rsidRPr="008A7A91" w:rsidRDefault="00E5508A" w:rsidP="00E5508A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32.35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769D1C" w14:textId="213FFA35" w:rsidR="00E5508A" w:rsidRPr="008A7A91" w:rsidRDefault="00E5508A" w:rsidP="00E5508A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X-ray, 3.1</w:t>
            </w: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</w:t>
            </w: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Å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7603A0" w14:textId="490FCB47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homo-dimer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603C3" w14:textId="0221CE35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2xSVS, 2xPNS</w:t>
            </w:r>
          </w:p>
        </w:tc>
        <w:tc>
          <w:tcPr>
            <w:tcW w:w="2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7B4CBE" w14:textId="74D0BB19" w:rsidR="00E5508A" w:rsidRPr="008A7A91" w:rsidRDefault="00E5508A" w:rsidP="00E5508A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proofErr w:type="spellStart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Enterobactin</w:t>
            </w:r>
            <w:proofErr w:type="spellEnd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synthase component E (</w:t>
            </w:r>
            <w:proofErr w:type="spellStart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entE</w:t>
            </w:r>
            <w:proofErr w:type="spellEnd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), 2,3-dihydro-2,3-dihydroxybenzoate synthetase, </w:t>
            </w:r>
            <w:proofErr w:type="spellStart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isochroismatase</w:t>
            </w:r>
            <w:proofErr w:type="spellEnd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(</w:t>
            </w:r>
            <w:proofErr w:type="spellStart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Entb</w:t>
            </w:r>
            <w:proofErr w:type="spellEnd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)</w:t>
            </w: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; </w:t>
            </w: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Structure of a two-domain NRPS fusion protein containing the EntE adenylation domain and </w:t>
            </w:r>
            <w:proofErr w:type="spellStart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EntB</w:t>
            </w:r>
            <w:proofErr w:type="spellEnd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aryl-carrier protein from </w:t>
            </w:r>
            <w:proofErr w:type="spellStart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enterobactin</w:t>
            </w:r>
            <w:proofErr w:type="spellEnd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biosynthesis</w:t>
            </w:r>
          </w:p>
        </w:tc>
      </w:tr>
      <w:tr w:rsidR="00E5508A" w:rsidRPr="008A7A91" w14:paraId="53C96954" w14:textId="77777777" w:rsidTr="00E5508A"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837D82" w14:textId="2F05C5F9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72A244" w14:textId="12DB308E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3o82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C7F3D5" w14:textId="63224037" w:rsidR="00E5508A" w:rsidRPr="008A7A91" w:rsidRDefault="00E5508A" w:rsidP="00442891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0.48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E1DFC9" w14:textId="028BC286" w:rsidR="00E5508A" w:rsidRPr="008A7A91" w:rsidRDefault="00E5508A" w:rsidP="00E5508A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32.33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2FEB4" w14:textId="54793D18" w:rsidR="00E5508A" w:rsidRPr="008A7A91" w:rsidRDefault="00E5508A" w:rsidP="00E5508A">
            <w:pPr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X-ray, 2.7</w:t>
            </w: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</w:t>
            </w: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Å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0233AE" w14:textId="38CEDB9A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monomer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857074" w14:textId="6315E53B" w:rsidR="00E5508A" w:rsidRPr="008A7A91" w:rsidRDefault="00E5508A" w:rsidP="00442891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1xHP8, 2xCA</w:t>
            </w:r>
          </w:p>
        </w:tc>
        <w:tc>
          <w:tcPr>
            <w:tcW w:w="2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37EE9A" w14:textId="79B57FB2" w:rsidR="00E5508A" w:rsidRPr="008A7A91" w:rsidRDefault="00E5508A" w:rsidP="00E5508A">
            <w:pPr>
              <w:jc w:val="center"/>
              <w:rPr>
                <w:rFonts w:ascii="Calibri" w:hAnsi="Calibri" w:cs="Calibri"/>
                <w:color w:val="000000" w:themeColor="text1"/>
                <w:szCs w:val="21"/>
              </w:rPr>
            </w:pP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Peptide arylation enzyme</w:t>
            </w:r>
            <w:r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; </w:t>
            </w:r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Structure of </w:t>
            </w:r>
            <w:proofErr w:type="spellStart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BasE</w:t>
            </w:r>
            <w:proofErr w:type="spellEnd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 xml:space="preserve"> N-terminal domain from Acinetobacter baumannii bound to 5'-O-[N-(2,3-</w:t>
            </w:r>
            <w:proofErr w:type="gramStart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dihydroxybenzoyl)</w:t>
            </w:r>
            <w:proofErr w:type="spellStart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sulfamoyl</w:t>
            </w:r>
            <w:proofErr w:type="spellEnd"/>
            <w:proofErr w:type="gramEnd"/>
            <w:r w:rsidRPr="00E5508A">
              <w:rPr>
                <w:rFonts w:ascii="Calibri" w:hAnsi="Calibri" w:cs="Calibri" w:hint="eastAsia"/>
                <w:color w:val="000000" w:themeColor="text1"/>
                <w:szCs w:val="21"/>
              </w:rPr>
              <w:t>] adenosine</w:t>
            </w:r>
          </w:p>
        </w:tc>
      </w:tr>
    </w:tbl>
    <w:p w14:paraId="24973641" w14:textId="4F0F9D93" w:rsidR="00602538" w:rsidRDefault="00602538">
      <w:pPr>
        <w:widowControl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0BAD0AD6" w14:textId="2A65C649" w:rsidR="003B1B03" w:rsidRPr="005A2F47" w:rsidRDefault="004D0312">
      <w:pPr>
        <w:widowControl/>
        <w:jc w:val="left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>S</w:t>
      </w:r>
      <w:r>
        <w:rPr>
          <w:rFonts w:ascii="Calibri" w:hAnsi="Calibri" w:cs="Calibri" w:hint="eastAsia"/>
          <w:b/>
          <w:sz w:val="28"/>
          <w:szCs w:val="28"/>
        </w:rPr>
        <w:t>upple</w:t>
      </w:r>
      <w:r>
        <w:rPr>
          <w:rFonts w:ascii="Calibri" w:hAnsi="Calibri" w:cs="Calibri"/>
          <w:b/>
          <w:sz w:val="28"/>
          <w:szCs w:val="28"/>
        </w:rPr>
        <w:t>mentary</w:t>
      </w:r>
      <w:r w:rsidRPr="005A2F47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3113FB" w:rsidRPr="005A2F47">
        <w:rPr>
          <w:rFonts w:ascii="Calibri" w:hAnsi="Calibri" w:cs="Calibri"/>
          <w:b/>
          <w:bCs/>
          <w:sz w:val="28"/>
          <w:szCs w:val="28"/>
        </w:rPr>
        <w:t>Fig</w:t>
      </w:r>
      <w:r>
        <w:rPr>
          <w:rFonts w:ascii="Calibri" w:hAnsi="Calibri" w:cs="Calibri"/>
          <w:b/>
          <w:bCs/>
          <w:sz w:val="28"/>
          <w:szCs w:val="28"/>
        </w:rPr>
        <w:t>.</w:t>
      </w:r>
      <w:r w:rsidR="003113FB" w:rsidRPr="005A2F47">
        <w:rPr>
          <w:rFonts w:ascii="Calibri" w:hAnsi="Calibri" w:cs="Calibri"/>
          <w:b/>
          <w:bCs/>
          <w:sz w:val="28"/>
          <w:szCs w:val="28"/>
        </w:rPr>
        <w:t xml:space="preserve"> </w:t>
      </w:r>
      <w:bookmarkStart w:id="7" w:name="_GoBack"/>
      <w:bookmarkEnd w:id="7"/>
      <w:r w:rsidR="00602538">
        <w:rPr>
          <w:rFonts w:ascii="Calibri" w:hAnsi="Calibri" w:cs="Calibri" w:hint="eastAsia"/>
          <w:b/>
          <w:bCs/>
          <w:sz w:val="28"/>
          <w:szCs w:val="28"/>
        </w:rPr>
        <w:t>1</w:t>
      </w:r>
      <w:r w:rsidR="003113FB" w:rsidRPr="005A2F47">
        <w:rPr>
          <w:rFonts w:ascii="Calibri" w:hAnsi="Calibri" w:cs="Calibri"/>
          <w:b/>
          <w:bCs/>
          <w:sz w:val="28"/>
          <w:szCs w:val="28"/>
        </w:rPr>
        <w:t>.</w:t>
      </w:r>
    </w:p>
    <w:p w14:paraId="7833DB86" w14:textId="77777777" w:rsidR="003113FB" w:rsidRDefault="003113FB">
      <w:pPr>
        <w:widowControl/>
        <w:jc w:val="left"/>
        <w:rPr>
          <w:rFonts w:ascii="Calibri" w:hAnsi="Calibri" w:cs="Calibri"/>
          <w:sz w:val="24"/>
          <w:szCs w:val="24"/>
        </w:rPr>
      </w:pPr>
    </w:p>
    <w:p w14:paraId="5CE97940" w14:textId="0C5A87BF" w:rsidR="003113FB" w:rsidRDefault="003113FB" w:rsidP="005A2F47">
      <w:pPr>
        <w:widowControl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noProof/>
          <w:sz w:val="24"/>
          <w:szCs w:val="24"/>
        </w:rPr>
        <w:drawing>
          <wp:inline distT="0" distB="0" distL="0" distR="0" wp14:anchorId="08166369" wp14:editId="09560BBB">
            <wp:extent cx="4834175" cy="3717298"/>
            <wp:effectExtent l="0" t="0" r="5080" b="0"/>
            <wp:docPr id="16929366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936641" name="图片 169293664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5458" cy="3725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18C8C" w14:textId="77777777" w:rsidR="003113FB" w:rsidRDefault="003113FB">
      <w:pPr>
        <w:widowControl/>
        <w:jc w:val="left"/>
        <w:rPr>
          <w:rFonts w:ascii="Calibri" w:hAnsi="Calibri" w:cs="Calibri"/>
          <w:sz w:val="24"/>
          <w:szCs w:val="24"/>
        </w:rPr>
      </w:pPr>
    </w:p>
    <w:p w14:paraId="12A6F9AC" w14:textId="77777777" w:rsidR="003113FB" w:rsidRDefault="003113FB" w:rsidP="003113FB">
      <w:pPr>
        <w:widowControl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159E0DD2" w14:textId="6FAD01C1" w:rsidR="00E57367" w:rsidRPr="00602538" w:rsidRDefault="00FB5583" w:rsidP="00602538">
      <w:pPr>
        <w:widowControl/>
        <w:jc w:val="left"/>
        <w:rPr>
          <w:rFonts w:ascii="Calibri" w:hAnsi="Calibri" w:cs="Calibri"/>
          <w:b/>
          <w:bCs/>
          <w:sz w:val="28"/>
          <w:szCs w:val="28"/>
        </w:rPr>
      </w:pPr>
      <w:r w:rsidRPr="00FB5583">
        <w:rPr>
          <w:rFonts w:ascii="Calibri" w:hAnsi="Calibri" w:cs="Calibri"/>
          <w:b/>
          <w:bCs/>
          <w:sz w:val="28"/>
          <w:szCs w:val="28"/>
        </w:rPr>
        <w:t>Supplementary Fig. 1. Chemical structures of the substrates used in this study.</w:t>
      </w:r>
      <w:r w:rsidRPr="00FB5583">
        <w:rPr>
          <w:rFonts w:ascii="Calibri" w:hAnsi="Calibri" w:cs="Calibri"/>
          <w:bCs/>
          <w:sz w:val="28"/>
          <w:szCs w:val="28"/>
        </w:rPr>
        <w:t xml:space="preserve"> (a) Acetic acid. (b) Butyric acid. (c) Hexanoic acid. (d) Caprylic acid. (e) Capric acid. (f) Lauric acid. (g) Myristic acid. (h) Palmitic acid. (</w:t>
      </w:r>
      <w:proofErr w:type="spellStart"/>
      <w:r w:rsidRPr="00FB5583">
        <w:rPr>
          <w:rFonts w:ascii="Calibri" w:hAnsi="Calibri" w:cs="Calibri"/>
          <w:bCs/>
          <w:sz w:val="28"/>
          <w:szCs w:val="28"/>
        </w:rPr>
        <w:t>i</w:t>
      </w:r>
      <w:proofErr w:type="spellEnd"/>
      <w:r w:rsidRPr="00FB5583">
        <w:rPr>
          <w:rFonts w:ascii="Calibri" w:hAnsi="Calibri" w:cs="Calibri"/>
          <w:bCs/>
          <w:sz w:val="28"/>
          <w:szCs w:val="28"/>
        </w:rPr>
        <w:t>) Oleic acid.</w:t>
      </w:r>
    </w:p>
    <w:sectPr w:rsidR="00E57367" w:rsidRPr="0060253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3DA7A" w14:textId="77777777" w:rsidR="0057109A" w:rsidRDefault="0057109A" w:rsidP="00507D15">
      <w:r>
        <w:separator/>
      </w:r>
    </w:p>
  </w:endnote>
  <w:endnote w:type="continuationSeparator" w:id="0">
    <w:p w14:paraId="72125B78" w14:textId="77777777" w:rsidR="0057109A" w:rsidRDefault="0057109A" w:rsidP="0050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557522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BD9E12C" w14:textId="748BE1BE" w:rsidR="00AD4EC8" w:rsidRDefault="00AD4EC8" w:rsidP="00AD4EC8">
            <w:pPr>
              <w:pStyle w:val="a5"/>
              <w:jc w:val="center"/>
            </w:pPr>
            <w:r w:rsidRPr="00AD4EC8">
              <w:rPr>
                <w:b/>
                <w:bCs/>
                <w:lang w:val="zh-CN"/>
              </w:rPr>
              <w:t xml:space="preserve"> </w:t>
            </w:r>
            <w:r w:rsidRPr="00AD4EC8">
              <w:rPr>
                <w:rFonts w:hint="eastAsia"/>
                <w:b/>
                <w:bCs/>
                <w:lang w:val="zh-CN"/>
              </w:rPr>
              <w:t>S</w:t>
            </w:r>
            <w:r w:rsidRPr="00AD4EC8">
              <w:rPr>
                <w:b/>
                <w:bCs/>
                <w:sz w:val="24"/>
                <w:szCs w:val="24"/>
              </w:rPr>
              <w:fldChar w:fldCharType="begin"/>
            </w:r>
            <w:r w:rsidRPr="00AD4EC8">
              <w:rPr>
                <w:b/>
                <w:bCs/>
              </w:rPr>
              <w:instrText>PAGE</w:instrText>
            </w:r>
            <w:r w:rsidRPr="00AD4EC8">
              <w:rPr>
                <w:b/>
                <w:bCs/>
                <w:sz w:val="24"/>
                <w:szCs w:val="24"/>
              </w:rPr>
              <w:fldChar w:fldCharType="separate"/>
            </w:r>
            <w:r w:rsidRPr="00AD4EC8">
              <w:rPr>
                <w:b/>
                <w:bCs/>
                <w:lang w:val="zh-CN"/>
              </w:rPr>
              <w:t>2</w:t>
            </w:r>
            <w:r w:rsidRPr="00AD4EC8">
              <w:rPr>
                <w:b/>
                <w:bCs/>
                <w:sz w:val="24"/>
                <w:szCs w:val="24"/>
              </w:rPr>
              <w:fldChar w:fldCharType="end"/>
            </w:r>
            <w:r w:rsidRPr="00AD4EC8">
              <w:rPr>
                <w:b/>
                <w:bCs/>
                <w:lang w:val="zh-CN"/>
              </w:rPr>
              <w:t>/</w:t>
            </w:r>
            <w:r w:rsidRPr="00AD4EC8">
              <w:rPr>
                <w:rFonts w:hint="eastAsia"/>
                <w:b/>
                <w:bCs/>
                <w:lang w:val="zh-CN"/>
              </w:rPr>
              <w:t>S</w:t>
            </w:r>
            <w:r w:rsidRPr="00AD4EC8">
              <w:rPr>
                <w:b/>
                <w:bCs/>
                <w:sz w:val="24"/>
                <w:szCs w:val="24"/>
              </w:rPr>
              <w:fldChar w:fldCharType="begin"/>
            </w:r>
            <w:r w:rsidRPr="00AD4EC8">
              <w:rPr>
                <w:b/>
                <w:bCs/>
              </w:rPr>
              <w:instrText>NUMPAGES</w:instrText>
            </w:r>
            <w:r w:rsidRPr="00AD4EC8">
              <w:rPr>
                <w:b/>
                <w:bCs/>
                <w:sz w:val="24"/>
                <w:szCs w:val="24"/>
              </w:rPr>
              <w:fldChar w:fldCharType="separate"/>
            </w:r>
            <w:r w:rsidRPr="00AD4EC8">
              <w:rPr>
                <w:b/>
                <w:bCs/>
                <w:lang w:val="zh-CN"/>
              </w:rPr>
              <w:t>2</w:t>
            </w:r>
            <w:r w:rsidRPr="00AD4EC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4824D4" w14:textId="77777777" w:rsidR="00AD4EC8" w:rsidRDefault="00AD4E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2DF52" w14:textId="77777777" w:rsidR="0057109A" w:rsidRDefault="0057109A" w:rsidP="00507D15">
      <w:r>
        <w:separator/>
      </w:r>
    </w:p>
  </w:footnote>
  <w:footnote w:type="continuationSeparator" w:id="0">
    <w:p w14:paraId="3DD76E25" w14:textId="77777777" w:rsidR="0057109A" w:rsidRDefault="0057109A" w:rsidP="00507D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E51"/>
    <w:rsid w:val="00013EDE"/>
    <w:rsid w:val="00015131"/>
    <w:rsid w:val="00015167"/>
    <w:rsid w:val="00020EF9"/>
    <w:rsid w:val="00026618"/>
    <w:rsid w:val="00032FFA"/>
    <w:rsid w:val="000343A8"/>
    <w:rsid w:val="00046FB7"/>
    <w:rsid w:val="00080A27"/>
    <w:rsid w:val="000B1B17"/>
    <w:rsid w:val="001021A5"/>
    <w:rsid w:val="00106646"/>
    <w:rsid w:val="00111898"/>
    <w:rsid w:val="00126B5E"/>
    <w:rsid w:val="0014233C"/>
    <w:rsid w:val="00143A89"/>
    <w:rsid w:val="00190092"/>
    <w:rsid w:val="001C5D6F"/>
    <w:rsid w:val="00210C56"/>
    <w:rsid w:val="00211CC1"/>
    <w:rsid w:val="00217544"/>
    <w:rsid w:val="00224CF3"/>
    <w:rsid w:val="00224CFB"/>
    <w:rsid w:val="00226697"/>
    <w:rsid w:val="00232933"/>
    <w:rsid w:val="0027023F"/>
    <w:rsid w:val="002706CA"/>
    <w:rsid w:val="0027266F"/>
    <w:rsid w:val="002751D9"/>
    <w:rsid w:val="002C4FF8"/>
    <w:rsid w:val="002F54F6"/>
    <w:rsid w:val="003113FB"/>
    <w:rsid w:val="00312764"/>
    <w:rsid w:val="0032395F"/>
    <w:rsid w:val="00331854"/>
    <w:rsid w:val="00341838"/>
    <w:rsid w:val="00342195"/>
    <w:rsid w:val="003443CB"/>
    <w:rsid w:val="00346AC3"/>
    <w:rsid w:val="00352090"/>
    <w:rsid w:val="00352147"/>
    <w:rsid w:val="003567BF"/>
    <w:rsid w:val="00367102"/>
    <w:rsid w:val="00392881"/>
    <w:rsid w:val="003A7A62"/>
    <w:rsid w:val="003B1B03"/>
    <w:rsid w:val="003C2CFD"/>
    <w:rsid w:val="003D03E0"/>
    <w:rsid w:val="003E617E"/>
    <w:rsid w:val="003F3B81"/>
    <w:rsid w:val="00431101"/>
    <w:rsid w:val="00432E53"/>
    <w:rsid w:val="00454A9F"/>
    <w:rsid w:val="0046044A"/>
    <w:rsid w:val="00472AD0"/>
    <w:rsid w:val="00480B08"/>
    <w:rsid w:val="004A2A85"/>
    <w:rsid w:val="004C6042"/>
    <w:rsid w:val="004D0312"/>
    <w:rsid w:val="004F56BD"/>
    <w:rsid w:val="004F65DC"/>
    <w:rsid w:val="00501748"/>
    <w:rsid w:val="00507D15"/>
    <w:rsid w:val="005301BB"/>
    <w:rsid w:val="005545F9"/>
    <w:rsid w:val="0057109A"/>
    <w:rsid w:val="00597A7C"/>
    <w:rsid w:val="005A2F47"/>
    <w:rsid w:val="005C265B"/>
    <w:rsid w:val="005D72A5"/>
    <w:rsid w:val="00602538"/>
    <w:rsid w:val="00605E2E"/>
    <w:rsid w:val="00624DEA"/>
    <w:rsid w:val="00660EF7"/>
    <w:rsid w:val="00671020"/>
    <w:rsid w:val="006743DC"/>
    <w:rsid w:val="00676A1A"/>
    <w:rsid w:val="00693B33"/>
    <w:rsid w:val="006B06D7"/>
    <w:rsid w:val="006D1525"/>
    <w:rsid w:val="006D1A07"/>
    <w:rsid w:val="006D5489"/>
    <w:rsid w:val="006D58CA"/>
    <w:rsid w:val="00737565"/>
    <w:rsid w:val="00746F89"/>
    <w:rsid w:val="00747A13"/>
    <w:rsid w:val="00747CD9"/>
    <w:rsid w:val="00752022"/>
    <w:rsid w:val="00757234"/>
    <w:rsid w:val="00760B00"/>
    <w:rsid w:val="00764B64"/>
    <w:rsid w:val="007A059E"/>
    <w:rsid w:val="007A1550"/>
    <w:rsid w:val="007C2211"/>
    <w:rsid w:val="007D342C"/>
    <w:rsid w:val="007D35BF"/>
    <w:rsid w:val="007D5895"/>
    <w:rsid w:val="00807D0E"/>
    <w:rsid w:val="008144D6"/>
    <w:rsid w:val="008227E5"/>
    <w:rsid w:val="0083204F"/>
    <w:rsid w:val="008322FB"/>
    <w:rsid w:val="00837D30"/>
    <w:rsid w:val="00843697"/>
    <w:rsid w:val="00872E51"/>
    <w:rsid w:val="008758A3"/>
    <w:rsid w:val="0088252B"/>
    <w:rsid w:val="008A3AEF"/>
    <w:rsid w:val="008A7122"/>
    <w:rsid w:val="008B2563"/>
    <w:rsid w:val="008C7553"/>
    <w:rsid w:val="008E12F6"/>
    <w:rsid w:val="008F6A1A"/>
    <w:rsid w:val="00904FC4"/>
    <w:rsid w:val="00915A09"/>
    <w:rsid w:val="00924E61"/>
    <w:rsid w:val="009712F6"/>
    <w:rsid w:val="00985A03"/>
    <w:rsid w:val="00992620"/>
    <w:rsid w:val="009B48FD"/>
    <w:rsid w:val="009C5AE5"/>
    <w:rsid w:val="009F0BA5"/>
    <w:rsid w:val="00A007B3"/>
    <w:rsid w:val="00A0799E"/>
    <w:rsid w:val="00A11738"/>
    <w:rsid w:val="00A15E7D"/>
    <w:rsid w:val="00A31043"/>
    <w:rsid w:val="00A37C97"/>
    <w:rsid w:val="00A41DDD"/>
    <w:rsid w:val="00A5665A"/>
    <w:rsid w:val="00A6674A"/>
    <w:rsid w:val="00A73BB5"/>
    <w:rsid w:val="00A87127"/>
    <w:rsid w:val="00A917B0"/>
    <w:rsid w:val="00AB7ED5"/>
    <w:rsid w:val="00AD4EC8"/>
    <w:rsid w:val="00AE2DA2"/>
    <w:rsid w:val="00AE5E95"/>
    <w:rsid w:val="00B04364"/>
    <w:rsid w:val="00B26EA3"/>
    <w:rsid w:val="00B344B0"/>
    <w:rsid w:val="00B42F92"/>
    <w:rsid w:val="00B51C2A"/>
    <w:rsid w:val="00B67AC2"/>
    <w:rsid w:val="00BB3349"/>
    <w:rsid w:val="00BB54F6"/>
    <w:rsid w:val="00BC3D82"/>
    <w:rsid w:val="00BC6F05"/>
    <w:rsid w:val="00BF4586"/>
    <w:rsid w:val="00C0200F"/>
    <w:rsid w:val="00C45ECD"/>
    <w:rsid w:val="00C60489"/>
    <w:rsid w:val="00C61584"/>
    <w:rsid w:val="00C62976"/>
    <w:rsid w:val="00CA2E21"/>
    <w:rsid w:val="00CA3296"/>
    <w:rsid w:val="00CE0BD5"/>
    <w:rsid w:val="00CE335A"/>
    <w:rsid w:val="00D23F03"/>
    <w:rsid w:val="00D33739"/>
    <w:rsid w:val="00D373BB"/>
    <w:rsid w:val="00D5027D"/>
    <w:rsid w:val="00D769D1"/>
    <w:rsid w:val="00D81B68"/>
    <w:rsid w:val="00D92395"/>
    <w:rsid w:val="00DA1725"/>
    <w:rsid w:val="00DA5759"/>
    <w:rsid w:val="00DF4C9C"/>
    <w:rsid w:val="00E159C5"/>
    <w:rsid w:val="00E24438"/>
    <w:rsid w:val="00E435A5"/>
    <w:rsid w:val="00E5508A"/>
    <w:rsid w:val="00E57367"/>
    <w:rsid w:val="00E574B7"/>
    <w:rsid w:val="00E63D46"/>
    <w:rsid w:val="00E72766"/>
    <w:rsid w:val="00E84921"/>
    <w:rsid w:val="00EA5FD0"/>
    <w:rsid w:val="00EB2B5A"/>
    <w:rsid w:val="00EB45D0"/>
    <w:rsid w:val="00EC579E"/>
    <w:rsid w:val="00ED17E0"/>
    <w:rsid w:val="00EE0C39"/>
    <w:rsid w:val="00EF6B7F"/>
    <w:rsid w:val="00F203CF"/>
    <w:rsid w:val="00F4096A"/>
    <w:rsid w:val="00F42C1D"/>
    <w:rsid w:val="00F56285"/>
    <w:rsid w:val="00F7057B"/>
    <w:rsid w:val="00F70710"/>
    <w:rsid w:val="00F716A7"/>
    <w:rsid w:val="00FA3684"/>
    <w:rsid w:val="00FB13BF"/>
    <w:rsid w:val="00FB16C4"/>
    <w:rsid w:val="00FB5583"/>
    <w:rsid w:val="00FB55D0"/>
    <w:rsid w:val="00FC68CD"/>
    <w:rsid w:val="00FD754D"/>
    <w:rsid w:val="00FF28C5"/>
    <w:rsid w:val="00F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FD158F"/>
  <w15:chartTrackingRefBased/>
  <w15:docId w15:val="{CC0211AF-FA02-4F71-91F1-499D48A18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7D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D1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7D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7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7D15"/>
    <w:rPr>
      <w:sz w:val="18"/>
      <w:szCs w:val="18"/>
    </w:rPr>
  </w:style>
  <w:style w:type="table" w:styleId="a7">
    <w:name w:val="Table Grid"/>
    <w:basedOn w:val="a1"/>
    <w:uiPriority w:val="39"/>
    <w:rsid w:val="00013E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8825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F4096A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F4096A"/>
    <w:rPr>
      <w:color w:val="605E5C"/>
      <w:shd w:val="clear" w:color="auto" w:fill="E1DFDD"/>
    </w:rPr>
  </w:style>
  <w:style w:type="paragraph" w:styleId="ab">
    <w:name w:val="Revision"/>
    <w:hidden/>
    <w:uiPriority w:val="99"/>
    <w:semiHidden/>
    <w:rsid w:val="001C5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0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5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大锋 刘</dc:creator>
  <cp:keywords/>
  <dc:description/>
  <cp:lastModifiedBy>Pacem</cp:lastModifiedBy>
  <cp:revision>124</cp:revision>
  <cp:lastPrinted>2025-03-04T03:31:00Z</cp:lastPrinted>
  <dcterms:created xsi:type="dcterms:W3CDTF">2024-02-28T12:53:00Z</dcterms:created>
  <dcterms:modified xsi:type="dcterms:W3CDTF">2025-04-07T06:53:00Z</dcterms:modified>
</cp:coreProperties>
</file>